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1622E5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797B38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11</w:t>
      </w:r>
      <w:r w:rsidR="006B3F0C" w:rsidRPr="001622E5">
        <w:rPr>
          <w:rFonts w:ascii="Times New Roman" w:hAnsi="Times New Roman" w:cs="Times New Roman"/>
          <w:sz w:val="18"/>
          <w:szCs w:val="18"/>
        </w:rPr>
        <w:t>.0</w:t>
      </w:r>
      <w:r w:rsidRPr="001622E5">
        <w:rPr>
          <w:rFonts w:ascii="Times New Roman" w:hAnsi="Times New Roman" w:cs="Times New Roman"/>
          <w:sz w:val="18"/>
          <w:szCs w:val="18"/>
        </w:rPr>
        <w:t>3</w:t>
      </w:r>
      <w:r w:rsidR="006B3F0C" w:rsidRPr="001622E5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1622E5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"Сарыкольскаярайоная больница" Управления здравоохранения акиматаКостанайской области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1622E5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797B38" w:rsidRPr="001622E5">
        <w:rPr>
          <w:rFonts w:ascii="Times New Roman" w:hAnsi="Times New Roman" w:cs="Times New Roman"/>
          <w:sz w:val="18"/>
          <w:szCs w:val="18"/>
        </w:rPr>
        <w:t>5</w:t>
      </w:r>
      <w:r w:rsidRPr="001622E5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797B38" w:rsidRPr="001622E5">
        <w:rPr>
          <w:rFonts w:ascii="Times New Roman" w:hAnsi="Times New Roman" w:cs="Times New Roman"/>
          <w:sz w:val="18"/>
          <w:szCs w:val="18"/>
        </w:rPr>
        <w:t>28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797B38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F25EDC" w:rsidRPr="001622E5">
        <w:rPr>
          <w:rFonts w:ascii="Times New Roman" w:hAnsi="Times New Roman" w:cs="Times New Roman"/>
          <w:sz w:val="18"/>
          <w:szCs w:val="18"/>
        </w:rPr>
        <w:t>0</w:t>
      </w:r>
      <w:r w:rsidR="00797B38" w:rsidRPr="001622E5">
        <w:rPr>
          <w:rFonts w:ascii="Times New Roman" w:hAnsi="Times New Roman" w:cs="Times New Roman"/>
          <w:sz w:val="18"/>
          <w:szCs w:val="18"/>
        </w:rPr>
        <w:t>6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797B38" w:rsidRPr="001622E5">
        <w:rPr>
          <w:rFonts w:ascii="Times New Roman" w:hAnsi="Times New Roman" w:cs="Times New Roman"/>
          <w:sz w:val="18"/>
          <w:szCs w:val="18"/>
        </w:rPr>
        <w:t>3</w:t>
      </w:r>
      <w:r w:rsidRPr="001622E5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1622E5">
        <w:rPr>
          <w:rFonts w:ascii="Times New Roman" w:hAnsi="Times New Roman" w:cs="Times New Roman"/>
          <w:sz w:val="18"/>
          <w:szCs w:val="18"/>
        </w:rPr>
        <w:t>2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F25EDC" w:rsidRPr="001622E5">
        <w:rPr>
          <w:rFonts w:ascii="Times New Roman" w:hAnsi="Times New Roman" w:cs="Times New Roman"/>
          <w:sz w:val="18"/>
          <w:szCs w:val="18"/>
        </w:rPr>
        <w:t>0</w:t>
      </w:r>
      <w:r w:rsidR="00797B38" w:rsidRPr="001622E5">
        <w:rPr>
          <w:rFonts w:ascii="Times New Roman" w:hAnsi="Times New Roman" w:cs="Times New Roman"/>
          <w:sz w:val="18"/>
          <w:szCs w:val="18"/>
        </w:rPr>
        <w:t>6</w:t>
      </w:r>
      <w:r w:rsidRPr="001622E5">
        <w:rPr>
          <w:rFonts w:ascii="Times New Roman" w:hAnsi="Times New Roman" w:cs="Times New Roman"/>
          <w:sz w:val="18"/>
          <w:szCs w:val="18"/>
        </w:rPr>
        <w:t>.0</w:t>
      </w:r>
      <w:r w:rsidR="00797B38" w:rsidRPr="001622E5">
        <w:rPr>
          <w:rFonts w:ascii="Times New Roman" w:hAnsi="Times New Roman" w:cs="Times New Roman"/>
          <w:sz w:val="18"/>
          <w:szCs w:val="18"/>
        </w:rPr>
        <w:t>3</w:t>
      </w:r>
      <w:r w:rsidRPr="001622E5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1622E5">
        <w:rPr>
          <w:rFonts w:ascii="Times New Roman" w:hAnsi="Times New Roman" w:cs="Times New Roman"/>
          <w:sz w:val="18"/>
          <w:szCs w:val="18"/>
        </w:rPr>
        <w:t>4</w:t>
      </w:r>
      <w:r w:rsidRPr="001622E5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1622E5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1622E5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1622E5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1622E5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1622E5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1622E5" w:rsidRDefault="006B3CC3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Ергеш Эльмира Шынғысқызы</w:t>
            </w:r>
          </w:p>
        </w:tc>
        <w:tc>
          <w:tcPr>
            <w:tcW w:w="4111" w:type="dxa"/>
          </w:tcPr>
          <w:p w:rsidR="006B3F0C" w:rsidRPr="001622E5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1622E5" w:rsidTr="00F16A80">
        <w:tc>
          <w:tcPr>
            <w:tcW w:w="566" w:type="dxa"/>
          </w:tcPr>
          <w:p w:rsidR="006B3F0C" w:rsidRPr="001622E5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1622E5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1622E5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1622E5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1622E5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1622E5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1622E5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1622E5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1622E5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1622E5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1622E5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1622E5" w:rsidRDefault="005029EE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Кол-во</w:t>
            </w:r>
          </w:p>
        </w:tc>
      </w:tr>
      <w:tr w:rsidR="00797B38" w:rsidRPr="001622E5" w:rsidTr="00B83DE2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Стакан (небулайзерная камера) для ингалятора OMRON C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Стакан (небулайзерная камера) для ингалятора OMRON C 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5 600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Кабель пациента 10 отведений для ЭКГ аппарата Аксион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36 000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Лампа ультрафиолетовая бактерицидная Т8-30W. Срок службы – 8000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5 200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Облучатель бактерицидный «Настенно-потолочный»  «ОБНП 1Х30-01» Характеристики: Источники излучения: 1шт. производительность: 90 м3/час, Габариты: 110*80*950 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Локтевой дозатор с Евро канистрой 1 литр настенный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3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color w:val="01011B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Жгут кровоостанавливающий ЖВ-01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Емкость-контейнер полимерный для дезинфекции и предстерилизационной обработки медицинских изделий ЕДПО-1-01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Емкость-контейнер полимерный для дезинфекции и предстерилизационной обработки медицинских изделий ЕДПО-3-01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Емкость-контейнер полимерный для дезинфекции и предстерилизационной обработки медицинских изделий ЕДПО-5-01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Емкость-контейнер полимерный для дезинфекции и предстерилизационной обработки медицинских изделий ЕДПО-10-01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797B38" w:rsidRPr="001622E5" w:rsidTr="00B83DE2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Комплект запасных фильтров  для коробок стерилизационных круглый КСКФ,КФ с условным объёмом 12,18дм3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797B38" w:rsidRPr="001622E5" w:rsidTr="00B83DE2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shd w:val="clear" w:color="auto" w:fill="FFFFFF"/>
              <w:spacing w:before="100" w:beforeAutospacing="1" w:after="100" w:afterAutospacing="1"/>
              <w:ind w:lef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Компрессорный ингалятор</w:t>
            </w:r>
          </w:p>
          <w:p w:rsidR="00797B38" w:rsidRPr="001622E5" w:rsidRDefault="00797B38" w:rsidP="00FF31D9">
            <w:pPr>
              <w:shd w:val="clear" w:color="auto" w:fill="FFFFFF"/>
              <w:ind w:lef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питание: от сети</w:t>
            </w:r>
          </w:p>
          <w:p w:rsidR="00797B38" w:rsidRPr="001622E5" w:rsidRDefault="00797B38" w:rsidP="00FF31D9">
            <w:pPr>
              <w:shd w:val="clear" w:color="auto" w:fill="FFFFFF"/>
              <w:ind w:lef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скорость распыления: 2.0 мл/мин</w:t>
            </w:r>
          </w:p>
          <w:p w:rsidR="00797B38" w:rsidRPr="001622E5" w:rsidRDefault="00797B38" w:rsidP="00FF31D9">
            <w:pPr>
              <w:shd w:val="clear" w:color="auto" w:fill="FFFFFF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комплектация: взрослая маска, воздухоотводная трубка, воздушные фильтры, детская маска загубник, компрессор, насадка для носа, небулайзерная камера.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B38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Экспресс тест-панель 7 наркотиков в моче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97B38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Лампа для микроскопа 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micros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AUSTRIA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20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B38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ЭКГ электроды взрослые одноразовые 50*48*1 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</w:tr>
      <w:tr w:rsidR="00797B38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Цианокобаламин (В12)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7.37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797B38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Пиридоксина гидрохлорид (В6)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8.84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797B38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допигит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</w:tr>
      <w:tr w:rsidR="00797B38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КБУ желтая 10л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</w:tr>
      <w:tr w:rsidR="00797B38" w:rsidRPr="001622E5" w:rsidTr="00092D7E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38" w:rsidRPr="001622E5" w:rsidRDefault="00797B38" w:rsidP="00092D7E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Быстрый количественный тест на гликированный гемоглобин (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HbA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Fincare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№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72100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B38" w:rsidRPr="001622E5" w:rsidRDefault="00797B38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044509" w:rsidRPr="001622E5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1622E5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1622E5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1622E5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F25EDC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«ГЕЛИКА» г. 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DC" w:rsidRPr="001622E5" w:rsidRDefault="00F25EDC" w:rsidP="0079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797B38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.02.2024 г. 13.30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F25EDC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«АО-НАБ» г. Костанай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DC" w:rsidRPr="001622E5" w:rsidRDefault="00797B38" w:rsidP="0079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.2024 г. 1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.00 ч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797B38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B38" w:rsidRPr="001622E5" w:rsidRDefault="00797B38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B38" w:rsidRPr="001622E5" w:rsidRDefault="00797B38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«СТ-ФАРМ» г. Костанай ул. Амангельды, 85ВП1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7B38" w:rsidRPr="001622E5" w:rsidRDefault="00797B38" w:rsidP="00F13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97B38" w:rsidRPr="001622E5" w:rsidRDefault="00797B38" w:rsidP="0079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05.03.2024 г. 11.00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B38" w:rsidRPr="001622E5" w:rsidRDefault="00797B38" w:rsidP="00F13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797B38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B38" w:rsidRPr="001622E5" w:rsidRDefault="00797B38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B38" w:rsidRPr="001622E5" w:rsidRDefault="00797B38" w:rsidP="0079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«Ренисан» г. Уральск, ул. Дины Нурпейсовой, зд.12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7B38" w:rsidRPr="001622E5" w:rsidRDefault="00797B38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221240042634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97B38" w:rsidRPr="001622E5" w:rsidRDefault="00797B38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06.03.2024 10.00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B38" w:rsidRPr="001622E5" w:rsidRDefault="00797B38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797B38" w:rsidRPr="001622E5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7B38" w:rsidRPr="001622E5" w:rsidRDefault="00797B38" w:rsidP="00DC6C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B38" w:rsidRPr="001622E5" w:rsidRDefault="00797B38" w:rsidP="00AF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«ЮНИТЕК-М» г. Костанай МКРН 8, д.11, кв.42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97B38" w:rsidRPr="001622E5" w:rsidRDefault="00797B38" w:rsidP="00AF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97B38" w:rsidRPr="001622E5" w:rsidRDefault="00797B38" w:rsidP="00797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06.03.2024 г. 11.15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7B38" w:rsidRPr="001622E5" w:rsidRDefault="00797B38" w:rsidP="00AF2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1622E5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1622E5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1622E5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«ГЕЛИКА» БИН 001140000601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1622E5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1622E5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1622E5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Торговое наименование</w:t>
            </w:r>
            <w:r w:rsidRPr="001622E5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1622E5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1622E5" w:rsidRDefault="006B053F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1622E5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1622E5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Сумма</w:t>
            </w:r>
          </w:p>
        </w:tc>
      </w:tr>
      <w:tr w:rsidR="006E463B" w:rsidRPr="001622E5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3B" w:rsidRPr="001622E5" w:rsidRDefault="006E463B" w:rsidP="00DC6C78">
            <w:pPr>
              <w:pStyle w:val="a4"/>
              <w:rPr>
                <w:b w:val="0"/>
                <w:color w:val="000000"/>
                <w:sz w:val="18"/>
                <w:szCs w:val="18"/>
              </w:rPr>
            </w:pPr>
            <w:r w:rsidRPr="001622E5">
              <w:rPr>
                <w:b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3B" w:rsidRPr="001622E5" w:rsidRDefault="00797B38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Лампа ультрафиолетовая бактерицидная Т8-30W. Срок службы – 8000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3B" w:rsidRPr="001622E5" w:rsidRDefault="00797B38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3B" w:rsidRPr="001622E5" w:rsidRDefault="00797B38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463B" w:rsidRPr="001622E5" w:rsidRDefault="00797B38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463B" w:rsidRPr="001622E5" w:rsidRDefault="001622E5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42500,00</w:t>
            </w:r>
          </w:p>
        </w:tc>
      </w:tr>
      <w:tr w:rsidR="00F25EDC" w:rsidRPr="001622E5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1622E5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1622E5" w:rsidRDefault="00797B38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КБУ желтая 10л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1622E5" w:rsidRDefault="00797B38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1622E5" w:rsidRDefault="00797B38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1622E5" w:rsidRDefault="00797B38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1622E5" w:rsidRDefault="001622E5" w:rsidP="00DC6C78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180000,00</w:t>
            </w:r>
          </w:p>
        </w:tc>
      </w:tr>
      <w:tr w:rsidR="00F25EDC" w:rsidRPr="001622E5" w:rsidTr="00DC6C78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1622E5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1622E5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1622E5">
              <w:rPr>
                <w:b w:val="0"/>
                <w:sz w:val="18"/>
                <w:szCs w:val="18"/>
              </w:rPr>
              <w:t xml:space="preserve">Итого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1622E5" w:rsidRDefault="00F25EDC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1622E5" w:rsidRDefault="00F25EDC" w:rsidP="00DC6C78">
            <w:pPr>
              <w:pStyle w:val="a4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EDC" w:rsidRPr="001622E5" w:rsidRDefault="00F25EDC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25EDC" w:rsidRPr="001622E5" w:rsidRDefault="001622E5" w:rsidP="008406B6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222500,00</w:t>
            </w:r>
          </w:p>
        </w:tc>
      </w:tr>
    </w:tbl>
    <w:p w:rsidR="006B053F" w:rsidRPr="001622E5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1622E5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D4A50" w:rsidRPr="001622E5" w:rsidRDefault="005958B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375 от 04.06.21 г главы 9 п 100 принято решение признать победителем </w:t>
      </w:r>
      <w:r w:rsidR="00CD4A50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1622E5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Ст-Фарм</w:t>
      </w:r>
      <w:r w:rsidR="00CD4A50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CD4A50" w:rsidRPr="001622E5" w:rsidRDefault="005958B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БИН </w:t>
      </w:r>
      <w:r w:rsidR="001622E5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110440001669</w:t>
      </w:r>
    </w:p>
    <w:p w:rsidR="00CD4A50" w:rsidRPr="001622E5" w:rsidRDefault="00CD4A50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CD4A50" w:rsidRPr="001622E5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50" w:rsidRPr="001622E5" w:rsidRDefault="007244CB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A50" w:rsidRPr="001622E5" w:rsidRDefault="007244CB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1622E5" w:rsidRDefault="007244CB" w:rsidP="00CD4A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1622E5" w:rsidRDefault="007244CB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A50" w:rsidRPr="001622E5" w:rsidRDefault="007244CB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  <w:lang w:val="kk-KZ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50" w:rsidRPr="001622E5" w:rsidRDefault="007244CB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1622E5">
              <w:rPr>
                <w:b w:val="0"/>
                <w:sz w:val="18"/>
                <w:szCs w:val="18"/>
                <w:lang w:val="kk-KZ"/>
              </w:rPr>
              <w:t>Сумма</w:t>
            </w:r>
          </w:p>
        </w:tc>
      </w:tr>
      <w:tr w:rsidR="001622E5" w:rsidRPr="001622E5" w:rsidTr="00B928D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Емкость-контейнер полимерный для дезинфекции и предстерилизационной обработки медицинских изделий ЕДПО-1-01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3360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33600,00</w:t>
            </w:r>
          </w:p>
        </w:tc>
      </w:tr>
      <w:tr w:rsidR="001622E5" w:rsidRPr="001622E5" w:rsidTr="00B928D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Емкость-контейнер полимерный для дезинфекции и предстерилизационной обработки медицинских изделий ЕДПО-3-01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CD4A5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43200,00</w:t>
            </w:r>
          </w:p>
        </w:tc>
      </w:tr>
      <w:tr w:rsidR="001622E5" w:rsidRPr="001622E5" w:rsidTr="00B928D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Емкость-контейнер полимерный для дезинфекции и предстерилизационной обработки медицинских изделий ЕДПО-5-01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8890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E2427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88900,00</w:t>
            </w:r>
          </w:p>
        </w:tc>
      </w:tr>
      <w:tr w:rsidR="001622E5" w:rsidRPr="001622E5" w:rsidTr="00B928DC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Емкость-контейнер полимерный для дезинфекции и предстерилизационной обработки медицинских изделий ЕДПО-10-01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15840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E2427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15840</w:t>
            </w:r>
            <w:r w:rsidR="004D66F4">
              <w:rPr>
                <w:b w:val="0"/>
                <w:sz w:val="18"/>
                <w:szCs w:val="18"/>
                <w:lang w:val="kk-KZ"/>
              </w:rPr>
              <w:t>0</w:t>
            </w:r>
            <w:r>
              <w:rPr>
                <w:b w:val="0"/>
                <w:sz w:val="18"/>
                <w:szCs w:val="18"/>
                <w:lang w:val="kk-KZ"/>
              </w:rPr>
              <w:t>,00</w:t>
            </w:r>
          </w:p>
        </w:tc>
      </w:tr>
      <w:tr w:rsidR="001622E5" w:rsidRPr="001622E5" w:rsidTr="00CD4A5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1622E5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E5" w:rsidRPr="001622E5" w:rsidRDefault="001622E5" w:rsidP="00CD4A5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E5" w:rsidRPr="001622E5" w:rsidRDefault="001622E5" w:rsidP="00CD4A5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E5" w:rsidRPr="001622E5" w:rsidRDefault="001622E5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2E5" w:rsidRPr="001622E5" w:rsidRDefault="001622E5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2E5" w:rsidRPr="001622E5" w:rsidRDefault="004D66F4" w:rsidP="00CD4A5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>
              <w:rPr>
                <w:b w:val="0"/>
                <w:sz w:val="18"/>
                <w:szCs w:val="18"/>
                <w:lang w:val="kk-KZ"/>
              </w:rPr>
              <w:t>324100</w:t>
            </w:r>
            <w:r w:rsidR="001622E5">
              <w:rPr>
                <w:b w:val="0"/>
                <w:sz w:val="18"/>
                <w:szCs w:val="18"/>
                <w:lang w:val="kk-KZ"/>
              </w:rPr>
              <w:t>,00</w:t>
            </w:r>
          </w:p>
        </w:tc>
      </w:tr>
    </w:tbl>
    <w:p w:rsidR="00CD4A50" w:rsidRPr="001622E5" w:rsidRDefault="00CD4A50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25EDC" w:rsidRPr="001622E5" w:rsidRDefault="00F25EDC" w:rsidP="00F25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375 от 04.06.21 г главы 9 п 100 принято решение признать победителем ТОО «ЮНИТЕК-М» БИН 160840017887</w:t>
      </w:r>
    </w:p>
    <w:p w:rsidR="00F25EDC" w:rsidRPr="001622E5" w:rsidRDefault="00F25EDC" w:rsidP="00F25ED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tblpX="40" w:tblpY="1"/>
        <w:tblOverlap w:val="never"/>
        <w:tblW w:w="10740" w:type="dxa"/>
        <w:tblLook w:val="04A0"/>
      </w:tblPr>
      <w:tblGrid>
        <w:gridCol w:w="817"/>
        <w:gridCol w:w="4394"/>
        <w:gridCol w:w="1418"/>
        <w:gridCol w:w="992"/>
        <w:gridCol w:w="992"/>
        <w:gridCol w:w="2127"/>
      </w:tblGrid>
      <w:tr w:rsidR="00F25EDC" w:rsidRPr="001622E5" w:rsidTr="00F25EDC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EDC" w:rsidRPr="001622E5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5EDC" w:rsidRPr="001622E5" w:rsidRDefault="007A484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F25EDC"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умма</w:t>
            </w:r>
          </w:p>
        </w:tc>
      </w:tr>
      <w:tr w:rsidR="001622E5" w:rsidRPr="001622E5" w:rsidTr="004275DE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E5" w:rsidRPr="001622E5" w:rsidRDefault="001622E5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Стакан (небулайзерная камера) для ингалятора OMRON C 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E5" w:rsidRPr="001622E5" w:rsidRDefault="001622E5" w:rsidP="00F25EDC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16800,00</w:t>
            </w:r>
          </w:p>
        </w:tc>
      </w:tr>
      <w:tr w:rsidR="001622E5" w:rsidRPr="001622E5" w:rsidTr="004275DE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E5" w:rsidRPr="001622E5" w:rsidRDefault="001622E5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Стакан (небулайзерная камера) для ингалятора OMRON C 803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E5" w:rsidRPr="001622E5" w:rsidRDefault="001622E5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11200,00</w:t>
            </w:r>
          </w:p>
        </w:tc>
      </w:tr>
      <w:tr w:rsidR="001622E5" w:rsidRPr="001622E5" w:rsidTr="002C0CE9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E5" w:rsidRPr="001622E5" w:rsidRDefault="001622E5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Облучатель бактерицидный «Настенно-потолочный»  «ОБНП 1Х30-01» Характеристики: Источники излучения: 1шт. производительность: 90 м3/час, Габариты: 110*80*950 мм.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E5" w:rsidRPr="001622E5" w:rsidRDefault="001622E5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240000,00</w:t>
            </w:r>
          </w:p>
        </w:tc>
      </w:tr>
      <w:tr w:rsidR="001622E5" w:rsidRPr="001622E5" w:rsidTr="002C0CE9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E5" w:rsidRPr="001622E5" w:rsidRDefault="001622E5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Локтевой дозатор с Евро канистрой 1 литр настенный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E5" w:rsidRPr="001622E5" w:rsidRDefault="001622E5" w:rsidP="00F25EDC">
            <w:pPr>
              <w:pStyle w:val="a4"/>
              <w:spacing w:line="276" w:lineRule="auto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220000,00</w:t>
            </w:r>
          </w:p>
        </w:tc>
      </w:tr>
      <w:tr w:rsidR="001622E5" w:rsidRPr="001622E5" w:rsidTr="002C0CE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1622E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Жгут кровоостанавливающий ЖВ-01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1622E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26400,00</w:t>
            </w:r>
          </w:p>
        </w:tc>
      </w:tr>
      <w:tr w:rsidR="001622E5" w:rsidRPr="001622E5" w:rsidTr="00AC035B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1622E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622E5" w:rsidRPr="001622E5" w:rsidRDefault="001622E5" w:rsidP="00FF31D9">
            <w:pPr>
              <w:shd w:val="clear" w:color="auto" w:fill="FFFFFF"/>
              <w:spacing w:before="100" w:beforeAutospacing="1" w:after="100" w:afterAutospacing="1"/>
              <w:ind w:lef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Компрессорный ингалятор</w:t>
            </w:r>
          </w:p>
          <w:p w:rsidR="001622E5" w:rsidRPr="001622E5" w:rsidRDefault="001622E5" w:rsidP="00FF31D9">
            <w:pPr>
              <w:shd w:val="clear" w:color="auto" w:fill="FFFFFF"/>
              <w:ind w:lef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питание: от сети</w:t>
            </w:r>
          </w:p>
          <w:p w:rsidR="001622E5" w:rsidRPr="001622E5" w:rsidRDefault="001622E5" w:rsidP="00FF31D9">
            <w:pPr>
              <w:shd w:val="clear" w:color="auto" w:fill="FFFFFF"/>
              <w:ind w:left="10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скорость распыления: 2.0 мл/мин</w:t>
            </w:r>
          </w:p>
          <w:p w:rsidR="001622E5" w:rsidRPr="001622E5" w:rsidRDefault="001622E5" w:rsidP="00FF31D9">
            <w:pPr>
              <w:shd w:val="clear" w:color="auto" w:fill="FFFFFF"/>
              <w:ind w:left="105"/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комплектация: взрослая маска, воздухоотводная трубка, воздушные фильтры, детская маска загубник, компрессор, насадка для носа, небулайзерная камера.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7A484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90000,00</w:t>
            </w:r>
          </w:p>
        </w:tc>
      </w:tr>
      <w:tr w:rsidR="001622E5" w:rsidRPr="001622E5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1622E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Экспресс тест-панель 7 наркотиков в моче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7A484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153000,00</w:t>
            </w:r>
          </w:p>
        </w:tc>
      </w:tr>
      <w:tr w:rsidR="001622E5" w:rsidRPr="001622E5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1622E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ЭКГ электроды взрослые одноразовые 50*48*1 мм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7A484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68000,00</w:t>
            </w:r>
          </w:p>
        </w:tc>
      </w:tr>
      <w:tr w:rsidR="001622E5" w:rsidRPr="001622E5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1622E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Быстрый количественный тест на гликированный гемоглобин (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HbA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1622E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Fincare</w:t>
            </w: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 №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72100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E5" w:rsidRPr="001622E5" w:rsidRDefault="001622E5" w:rsidP="00FF31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7A484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432600,00</w:t>
            </w:r>
          </w:p>
        </w:tc>
      </w:tr>
      <w:tr w:rsidR="001622E5" w:rsidRPr="001622E5" w:rsidTr="00F25EDC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1622E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E5" w:rsidRPr="001622E5" w:rsidRDefault="001622E5" w:rsidP="00E242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622E5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  <w:r w:rsidRPr="001622E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E5" w:rsidRPr="001622E5" w:rsidRDefault="001622E5" w:rsidP="00F25ED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2E5" w:rsidRPr="001622E5" w:rsidRDefault="001622E5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22E5" w:rsidRPr="001622E5" w:rsidRDefault="001622E5" w:rsidP="00F25EDC">
            <w:pPr>
              <w:pStyle w:val="a4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E5" w:rsidRPr="001622E5" w:rsidRDefault="007A4845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1258000,00</w:t>
            </w:r>
          </w:p>
        </w:tc>
      </w:tr>
    </w:tbl>
    <w:p w:rsidR="00F25EDC" w:rsidRPr="001622E5" w:rsidRDefault="00F25ED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1622E5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1622E5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1622E5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>Организа</w:t>
      </w:r>
      <w:r w:rsidR="006B0A0F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7A4845">
        <w:rPr>
          <w:rFonts w:ascii="Times New Roman" w:eastAsia="Times New Roman" w:hAnsi="Times New Roman" w:cs="Times New Roman"/>
          <w:color w:val="000000"/>
          <w:sz w:val="18"/>
          <w:szCs w:val="18"/>
        </w:rPr>
        <w:t>21</w:t>
      </w:r>
      <w:r w:rsidR="008D6C9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7A4845">
        <w:rPr>
          <w:rFonts w:ascii="Times New Roman" w:eastAsia="Times New Roman" w:hAnsi="Times New Roman" w:cs="Times New Roman"/>
          <w:color w:val="000000"/>
          <w:sz w:val="18"/>
          <w:szCs w:val="18"/>
        </w:rPr>
        <w:t>марта</w:t>
      </w:r>
      <w:r w:rsidR="00A27DDF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1622E5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1622E5" w:rsidRDefault="00E24270" w:rsidP="00E24270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«ГЕЛИКА» на сумму </w:t>
      </w:r>
      <w:r w:rsidR="001622E5">
        <w:rPr>
          <w:rFonts w:ascii="Times New Roman" w:hAnsi="Times New Roman" w:cs="Times New Roman"/>
          <w:sz w:val="18"/>
          <w:szCs w:val="18"/>
        </w:rPr>
        <w:t>222 500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7A4845">
        <w:rPr>
          <w:rFonts w:ascii="Times New Roman" w:eastAsia="Times New Roman" w:hAnsi="Times New Roman" w:cs="Times New Roman"/>
          <w:color w:val="000000"/>
          <w:sz w:val="18"/>
          <w:szCs w:val="18"/>
        </w:rPr>
        <w:t>двести двадцать две тысячи пятьсот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E24270" w:rsidRPr="001622E5" w:rsidRDefault="00E24270" w:rsidP="00E24270">
      <w:pPr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СТ-ФАРМ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4D66F4">
        <w:rPr>
          <w:rFonts w:ascii="Times New Roman" w:hAnsi="Times New Roman" w:cs="Times New Roman"/>
          <w:sz w:val="18"/>
          <w:szCs w:val="18"/>
          <w:lang w:val="kk-KZ"/>
        </w:rPr>
        <w:t>324100</w:t>
      </w:r>
      <w:r w:rsidRPr="001622E5">
        <w:rPr>
          <w:rFonts w:ascii="Times New Roman" w:hAnsi="Times New Roman" w:cs="Times New Roman"/>
          <w:sz w:val="18"/>
          <w:szCs w:val="18"/>
          <w:lang w:val="kk-KZ"/>
        </w:rPr>
        <w:t>,00</w:t>
      </w:r>
      <w:r w:rsidRPr="001622E5">
        <w:rPr>
          <w:rFonts w:ascii="Times New Roman" w:hAnsi="Times New Roman" w:cs="Times New Roman"/>
          <w:sz w:val="18"/>
          <w:szCs w:val="18"/>
        </w:rPr>
        <w:t>,00 (</w:t>
      </w:r>
      <w:r w:rsidR="004D66F4">
        <w:rPr>
          <w:rFonts w:ascii="Times New Roman" w:hAnsi="Times New Roman" w:cs="Times New Roman"/>
          <w:sz w:val="18"/>
          <w:szCs w:val="18"/>
        </w:rPr>
        <w:t>триста двадцать четыре тысячи сто</w:t>
      </w:r>
      <w:r w:rsidRPr="001622E5">
        <w:rPr>
          <w:rFonts w:ascii="Times New Roman" w:hAnsi="Times New Roman" w:cs="Times New Roman"/>
          <w:sz w:val="18"/>
          <w:szCs w:val="18"/>
        </w:rPr>
        <w:t>) тенге</w:t>
      </w:r>
    </w:p>
    <w:p w:rsidR="00E24270" w:rsidRPr="001622E5" w:rsidRDefault="00E24270" w:rsidP="00E24270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ТОО «ЮНИТЕК-М» на сумму </w:t>
      </w:r>
      <w:r w:rsidR="007A4845">
        <w:rPr>
          <w:rFonts w:ascii="Times New Roman" w:eastAsia="Times New Roman" w:hAnsi="Times New Roman" w:cs="Times New Roman"/>
          <w:color w:val="000000"/>
          <w:sz w:val="18"/>
          <w:szCs w:val="18"/>
        </w:rPr>
        <w:t>1 258 000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7A4845">
        <w:rPr>
          <w:rFonts w:ascii="Times New Roman" w:eastAsia="Times New Roman" w:hAnsi="Times New Roman" w:cs="Times New Roman"/>
          <w:color w:val="000000"/>
          <w:sz w:val="18"/>
          <w:szCs w:val="18"/>
        </w:rPr>
        <w:t>один миллион двести пятьдесят восемь тысяч</w:t>
      </w:r>
      <w:r w:rsidRPr="001622E5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044509" w:rsidRPr="001622E5" w:rsidRDefault="00044509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1622E5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1622E5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1622E5" w:rsidRDefault="00F87465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1622E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Члены комиссии: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="00E92F95" w:rsidRPr="001622E5">
        <w:rPr>
          <w:rFonts w:ascii="Times New Roman" w:hAnsi="Times New Roman" w:cs="Times New Roman"/>
          <w:sz w:val="18"/>
          <w:szCs w:val="18"/>
        </w:rPr>
        <w:t xml:space="preserve">    Крывшич Ю.Ю. – главная медицинская сестра</w:t>
      </w:r>
    </w:p>
    <w:p w:rsidR="008D6C9C" w:rsidRPr="001622E5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  <w:t xml:space="preserve">    Ергеш Э.Ш. – провизор </w:t>
      </w:r>
    </w:p>
    <w:p w:rsidR="008D6C9C" w:rsidRPr="001622E5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1622E5" w:rsidRDefault="00E92F95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1622E5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Pr="001622E5">
        <w:rPr>
          <w:rFonts w:ascii="Times New Roman" w:hAnsi="Times New Roman" w:cs="Times New Roman"/>
          <w:sz w:val="18"/>
          <w:szCs w:val="18"/>
        </w:rPr>
        <w:tab/>
      </w:r>
      <w:r w:rsidR="00331DA0" w:rsidRPr="001622E5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1622E5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p w:rsidR="00044509" w:rsidRPr="001622E5" w:rsidRDefault="00044509" w:rsidP="008D6C9C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1622E5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29D" w:rsidRDefault="00EC529D" w:rsidP="00545C53">
      <w:pPr>
        <w:spacing w:after="0" w:line="240" w:lineRule="auto"/>
      </w:pPr>
      <w:r>
        <w:separator/>
      </w:r>
    </w:p>
  </w:endnote>
  <w:endnote w:type="continuationSeparator" w:id="1">
    <w:p w:rsidR="00EC529D" w:rsidRDefault="00EC529D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29D" w:rsidRDefault="00EC529D" w:rsidP="00545C53">
      <w:pPr>
        <w:spacing w:after="0" w:line="240" w:lineRule="auto"/>
      </w:pPr>
      <w:r>
        <w:separator/>
      </w:r>
    </w:p>
  </w:footnote>
  <w:footnote w:type="continuationSeparator" w:id="1">
    <w:p w:rsidR="00EC529D" w:rsidRDefault="00EC529D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31DA0"/>
    <w:rsid w:val="0033611D"/>
    <w:rsid w:val="00365A62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46872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D3D81"/>
    <w:rsid w:val="005D51A9"/>
    <w:rsid w:val="005F3BA8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36203"/>
    <w:rsid w:val="008406B6"/>
    <w:rsid w:val="008615A4"/>
    <w:rsid w:val="00882ABA"/>
    <w:rsid w:val="00883BBE"/>
    <w:rsid w:val="00884E03"/>
    <w:rsid w:val="00891B4D"/>
    <w:rsid w:val="0089648C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A1AC0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40ADF"/>
    <w:rsid w:val="00B4644E"/>
    <w:rsid w:val="00B727D5"/>
    <w:rsid w:val="00B73D0B"/>
    <w:rsid w:val="00B7510A"/>
    <w:rsid w:val="00BA1799"/>
    <w:rsid w:val="00BC315F"/>
    <w:rsid w:val="00C036B8"/>
    <w:rsid w:val="00C05C96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F7021"/>
    <w:rsid w:val="00E00EAF"/>
    <w:rsid w:val="00E02319"/>
    <w:rsid w:val="00E071B0"/>
    <w:rsid w:val="00E11DC1"/>
    <w:rsid w:val="00E13EBA"/>
    <w:rsid w:val="00E24270"/>
    <w:rsid w:val="00E4396D"/>
    <w:rsid w:val="00E62768"/>
    <w:rsid w:val="00E92F95"/>
    <w:rsid w:val="00EC529D"/>
    <w:rsid w:val="00EE3AE3"/>
    <w:rsid w:val="00F01097"/>
    <w:rsid w:val="00F1403B"/>
    <w:rsid w:val="00F1656B"/>
    <w:rsid w:val="00F16A80"/>
    <w:rsid w:val="00F20CD0"/>
    <w:rsid w:val="00F25EDC"/>
    <w:rsid w:val="00F30BB2"/>
    <w:rsid w:val="00F451C2"/>
    <w:rsid w:val="00F527EC"/>
    <w:rsid w:val="00F87465"/>
    <w:rsid w:val="00FC1591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2024-02-12T08:02:00Z</cp:lastPrinted>
  <dcterms:created xsi:type="dcterms:W3CDTF">2024-03-12T10:16:00Z</dcterms:created>
  <dcterms:modified xsi:type="dcterms:W3CDTF">2024-03-12T11:44:00Z</dcterms:modified>
</cp:coreProperties>
</file>