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22B79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25796D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25796D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25796D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22B79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2B79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22B79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2B79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Ind w:w="93" w:type="dxa"/>
        <w:tblLayout w:type="fixed"/>
        <w:tblLook w:val="04A0"/>
      </w:tblPr>
      <w:tblGrid>
        <w:gridCol w:w="724"/>
        <w:gridCol w:w="2977"/>
        <w:gridCol w:w="3544"/>
        <w:gridCol w:w="993"/>
        <w:gridCol w:w="1133"/>
        <w:gridCol w:w="1005"/>
      </w:tblGrid>
      <w:tr w:rsidR="00E22B79" w:rsidRPr="00506778" w:rsidTr="00E22B7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736AB6" w:rsidRDefault="00E22B7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736AB6" w:rsidRDefault="00E22B7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736AB6" w:rsidRDefault="00E22B7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736AB6" w:rsidRDefault="00E22B7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B79" w:rsidRPr="00736AB6" w:rsidRDefault="00E22B79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B79" w:rsidRPr="00736AB6" w:rsidRDefault="00E22B79" w:rsidP="00803F4D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E22B79" w:rsidRPr="00506778" w:rsidTr="00E22B79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  <w:bCs/>
              </w:rPr>
              <w:t>Каризма</w:t>
            </w:r>
            <w:proofErr w:type="gramStart"/>
            <w:r w:rsidRPr="00545623">
              <w:rPr>
                <w:rFonts w:ascii="Times New Roman" w:hAnsi="Times New Roman" w:cs="Times New Roman"/>
                <w:bCs/>
              </w:rPr>
              <w:t>Smart</w:t>
            </w:r>
            <w:proofErr w:type="spellEnd"/>
            <w:proofErr w:type="gramEnd"/>
            <w:r w:rsidRPr="00545623">
              <w:rPr>
                <w:rFonts w:ascii="Times New Roman" w:hAnsi="Times New Roman" w:cs="Times New Roman"/>
                <w:bCs/>
              </w:rPr>
              <w:t xml:space="preserve"> Gluma2bond </w:t>
            </w:r>
            <w:proofErr w:type="spellStart"/>
            <w:r w:rsidRPr="00545623">
              <w:rPr>
                <w:rFonts w:ascii="Times New Roman" w:hAnsi="Times New Roman" w:cs="Times New Roman"/>
                <w:bCs/>
              </w:rPr>
              <w:t>CombiKit</w:t>
            </w:r>
            <w:proofErr w:type="spellEnd"/>
            <w:r w:rsidRPr="00545623">
              <w:rPr>
                <w:rFonts w:ascii="Times New Roman" w:hAnsi="Times New Roman" w:cs="Times New Roman"/>
                <w:bCs/>
              </w:rPr>
              <w:t xml:space="preserve"> 8*4гр+гл. </w:t>
            </w:r>
            <w:proofErr w:type="spellStart"/>
            <w:r w:rsidRPr="00545623">
              <w:rPr>
                <w:rFonts w:ascii="Times New Roman" w:hAnsi="Times New Roman" w:cs="Times New Roman"/>
                <w:bCs/>
              </w:rPr>
              <w:t>эйч</w:t>
            </w:r>
            <w:proofErr w:type="spellEnd"/>
            <w:r w:rsidRPr="00545623">
              <w:rPr>
                <w:rFonts w:ascii="Times New Roman" w:hAnsi="Times New Roman" w:cs="Times New Roman"/>
                <w:bCs/>
              </w:rPr>
              <w:t xml:space="preserve"> +гл.2бонд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реставрационный композит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39500,00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</w:t>
            </w:r>
          </w:p>
        </w:tc>
      </w:tr>
      <w:tr w:rsidR="00E22B79" w:rsidRPr="00506778" w:rsidTr="00E22B7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bCs/>
              </w:rPr>
            </w:pPr>
            <w:r w:rsidRPr="00545623">
              <w:rPr>
                <w:rFonts w:ascii="Times New Roman" w:hAnsi="Times New Roman" w:cs="Times New Roman"/>
                <w:bCs/>
              </w:rPr>
              <w:t>Спредеры ассорти №№15-40 25мм (6шт), МАНИ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</w:t>
            </w:r>
            <w:proofErr w:type="spellEnd"/>
            <w:r w:rsidRPr="00545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  <w:bCs/>
              </w:rPr>
              <w:t>Микробрашмикроапликаторы</w:t>
            </w:r>
            <w:proofErr w:type="gramStart"/>
            <w:r w:rsidRPr="00545623">
              <w:rPr>
                <w:rFonts w:ascii="Times New Roman" w:hAnsi="Times New Roman" w:cs="Times New Roman"/>
                <w:bCs/>
              </w:rPr>
              <w:t>Euronda</w:t>
            </w:r>
            <w:proofErr w:type="spellEnd"/>
            <w:proofErr w:type="gramEnd"/>
            <w:r w:rsidRPr="00545623">
              <w:rPr>
                <w:rFonts w:ascii="Times New Roman" w:hAnsi="Times New Roman" w:cs="Times New Roman"/>
                <w:bCs/>
              </w:rPr>
              <w:t xml:space="preserve"> , уп-100шт.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  <w:shd w:val="clear" w:color="auto" w:fill="FFFFFF"/>
              </w:rPr>
              <w:t xml:space="preserve">для нанесения </w:t>
            </w:r>
            <w:proofErr w:type="spellStart"/>
            <w:r w:rsidRPr="00545623">
              <w:rPr>
                <w:rFonts w:ascii="Times New Roman" w:hAnsi="Times New Roman" w:cs="Times New Roman"/>
                <w:shd w:val="clear" w:color="auto" w:fill="FFFFFF"/>
              </w:rPr>
              <w:t>бондингов</w:t>
            </w:r>
            <w:proofErr w:type="spellEnd"/>
            <w:r w:rsidRPr="0054562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45623">
              <w:rPr>
                <w:rFonts w:ascii="Times New Roman" w:hAnsi="Times New Roman" w:cs="Times New Roman"/>
                <w:shd w:val="clear" w:color="auto" w:fill="FFFFFF"/>
              </w:rPr>
              <w:t>праймеров</w:t>
            </w:r>
            <w:proofErr w:type="spellEnd"/>
            <w:r w:rsidRPr="00545623">
              <w:rPr>
                <w:rFonts w:ascii="Times New Roman" w:hAnsi="Times New Roman" w:cs="Times New Roman"/>
                <w:shd w:val="clear" w:color="auto" w:fill="FFFFFF"/>
              </w:rPr>
              <w:t>, протравок и т.п.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</w:t>
            </w:r>
            <w:proofErr w:type="spellEnd"/>
            <w:r w:rsidRPr="00545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bCs/>
              </w:rPr>
            </w:pPr>
            <w:r w:rsidRPr="00545623">
              <w:rPr>
                <w:rFonts w:ascii="Times New Roman" w:hAnsi="Times New Roman" w:cs="Times New Roman"/>
                <w:bCs/>
              </w:rPr>
              <w:t>Травекс-37 гель (</w:t>
            </w:r>
            <w:proofErr w:type="spellStart"/>
            <w:r w:rsidRPr="00545623">
              <w:rPr>
                <w:rFonts w:ascii="Times New Roman" w:hAnsi="Times New Roman" w:cs="Times New Roman"/>
                <w:bCs/>
              </w:rPr>
              <w:t>фосфорносодержащий</w:t>
            </w:r>
            <w:proofErr w:type="spellEnd"/>
            <w:r w:rsidRPr="0054562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  <w:bCs/>
              </w:rPr>
              <w:t>для травления эмали и дентина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56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bCs/>
              </w:rPr>
            </w:pPr>
            <w:r w:rsidRPr="00545623">
              <w:rPr>
                <w:rFonts w:ascii="Times New Roman" w:hAnsi="Times New Roman" w:cs="Times New Roman"/>
                <w:bCs/>
              </w:rPr>
              <w:t>Игла корневая №2 (100шт)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45623">
              <w:rPr>
                <w:rFonts w:ascii="Times New Roman" w:hAnsi="Times New Roman" w:cs="Times New Roman"/>
                <w:shd w:val="clear" w:color="auto" w:fill="FFFFFF"/>
              </w:rPr>
              <w:t>для медикаментозной обработки каналов зубов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</w:t>
            </w:r>
            <w:proofErr w:type="spellEnd"/>
            <w:r w:rsidRPr="00545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 xml:space="preserve">Валики ватные </w:t>
            </w:r>
            <w:proofErr w:type="spellStart"/>
            <w:r w:rsidRPr="00545623">
              <w:rPr>
                <w:rFonts w:ascii="Times New Roman" w:hAnsi="Times New Roman" w:cs="Times New Roman"/>
              </w:rPr>
              <w:t>стом</w:t>
            </w:r>
            <w:proofErr w:type="spellEnd"/>
            <w:r w:rsidRPr="005456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5623">
              <w:rPr>
                <w:rFonts w:ascii="Times New Roman" w:hAnsi="Times New Roman" w:cs="Times New Roman"/>
              </w:rPr>
              <w:t>AnsuMeditech</w:t>
            </w:r>
            <w:proofErr w:type="spellEnd"/>
            <w:r w:rsidRPr="00545623">
              <w:rPr>
                <w:rFonts w:ascii="Times New Roman" w:hAnsi="Times New Roman" w:cs="Times New Roman"/>
              </w:rPr>
              <w:t xml:space="preserve"> (Индия)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  <w:shd w:val="clear" w:color="auto" w:fill="FFFFFF"/>
              </w:rPr>
              <w:t>для обеспечения сухости вокруг зуба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</w:t>
            </w:r>
            <w:proofErr w:type="spellEnd"/>
            <w:r w:rsidRPr="00545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  <w:bCs/>
              </w:rPr>
              <w:t xml:space="preserve">Бумага артикуляционная </w:t>
            </w:r>
            <w:proofErr w:type="gramStart"/>
            <w:r w:rsidRPr="00545623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545623">
              <w:rPr>
                <w:rFonts w:ascii="Times New Roman" w:hAnsi="Times New Roman" w:cs="Times New Roman"/>
                <w:bCs/>
              </w:rPr>
              <w:t>книжки)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623">
              <w:rPr>
                <w:rFonts w:ascii="Times New Roman" w:hAnsi="Times New Roman" w:cs="Times New Roman"/>
              </w:rPr>
              <w:t>Для отображения статической окклюзии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10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  <w:bCs/>
              </w:rPr>
              <w:t>Альвостаз-губка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  <w:shd w:val="clear" w:color="auto" w:fill="FFFFFF"/>
              </w:rPr>
              <w:t xml:space="preserve">Компресс </w:t>
            </w:r>
            <w:proofErr w:type="spellStart"/>
            <w:r w:rsidRPr="00545623">
              <w:rPr>
                <w:rFonts w:ascii="Times New Roman" w:hAnsi="Times New Roman" w:cs="Times New Roman"/>
                <w:shd w:val="clear" w:color="auto" w:fill="FFFFFF"/>
              </w:rPr>
              <w:t>гемостатический</w:t>
            </w:r>
            <w:proofErr w:type="spellEnd"/>
            <w:r w:rsidRPr="00545623">
              <w:rPr>
                <w:rFonts w:ascii="Times New Roman" w:hAnsi="Times New Roman" w:cs="Times New Roman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369/025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F 368/023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G 379/014</w:t>
            </w:r>
          </w:p>
          <w:p w:rsidR="00E22B79" w:rsidRPr="00545623" w:rsidRDefault="00E22B79" w:rsidP="00E22B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G 801/010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G 801/016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801/018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G 801L/016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алмазный, удлиненный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[Артикул FG XL 801/014]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G 805/016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830/014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 w:rsidRPr="00545623">
              <w:rPr>
                <w:b w:val="0"/>
                <w:bCs w:val="0"/>
                <w:sz w:val="22"/>
                <w:szCs w:val="22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835/008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36AB6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[Артикул FG 838/012]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Артикул FG SFC 859/010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Бор алмазный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[Артикул FG G 880SH/010]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 xml:space="preserve">Бор алмазный для </w:t>
            </w:r>
            <w:proofErr w:type="spellStart"/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микропрепарирования</w:t>
            </w:r>
            <w:proofErr w:type="spellEnd"/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 xml:space="preserve">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[Артикул FG F MP802/012]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 xml:space="preserve">Бор алмазный для </w:t>
            </w:r>
            <w:proofErr w:type="spellStart"/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микропрепарирования</w:t>
            </w:r>
            <w:proofErr w:type="spellEnd"/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 xml:space="preserve"> 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[Артикул FG F MP835KR/008]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 xml:space="preserve">Бор алмазный, удлиненный </w:t>
            </w: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турбинного наконечника</w:t>
            </w:r>
          </w:p>
          <w:p w:rsidR="00E22B79" w:rsidRPr="00545623" w:rsidRDefault="00E22B79" w:rsidP="00E22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623">
              <w:rPr>
                <w:rFonts w:ascii="Times New Roman" w:eastAsia="Times New Roman" w:hAnsi="Times New Roman" w:cs="Times New Roman"/>
                <w:lang w:eastAsia="ru-RU"/>
              </w:rPr>
              <w:t>[Артикул FG XL 801/018]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Default="00E22B79" w:rsidP="00E22B79">
            <w:pPr>
              <w:jc w:val="center"/>
              <w:rPr>
                <w:rFonts w:ascii="Times New Roman" w:hAnsi="Times New Roman" w:cs="Times New Roman"/>
              </w:rPr>
            </w:pPr>
          </w:p>
          <w:p w:rsidR="00E22B79" w:rsidRPr="00545623" w:rsidRDefault="00E22B79" w:rsidP="00E22B7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623">
              <w:rPr>
                <w:rFonts w:ascii="Times New Roman" w:hAnsi="Times New Roman" w:cs="Times New Roman"/>
              </w:rPr>
              <w:lastRenderedPageBreak/>
              <w:t>Для препарирования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  <w:r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pStyle w:val="1"/>
              <w:rPr>
                <w:b w:val="0"/>
                <w:sz w:val="22"/>
                <w:szCs w:val="22"/>
              </w:rPr>
            </w:pPr>
            <w:r w:rsidRPr="00545623">
              <w:rPr>
                <w:b w:val="0"/>
                <w:sz w:val="22"/>
                <w:szCs w:val="22"/>
              </w:rPr>
              <w:t>К-файлы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 w:rsidRPr="00545623">
              <w:rPr>
                <w:rFonts w:ascii="Times New Roman" w:hAnsi="Times New Roman" w:cs="Times New Roman"/>
                <w:lang w:val="kk-KZ"/>
              </w:rPr>
              <w:t>для работы в корневых каналах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 w:rsidRPr="0054562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 w:rsidRPr="00545623">
              <w:rPr>
                <w:rFonts w:ascii="Times New Roman" w:hAnsi="Times New Roman" w:cs="Times New Roman"/>
                <w:lang w:val="kk-KZ"/>
              </w:rPr>
              <w:t>1350,00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 w:rsidRPr="0054562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545623">
              <w:rPr>
                <w:b w:val="0"/>
                <w:sz w:val="22"/>
                <w:szCs w:val="22"/>
              </w:rPr>
              <w:t>Изинструмэндодонт</w:t>
            </w:r>
            <w:r w:rsidRPr="00545623">
              <w:rPr>
                <w:b w:val="0"/>
                <w:sz w:val="22"/>
                <w:szCs w:val="22"/>
                <w:lang w:val="en-US"/>
              </w:rPr>
              <w:t>Poldent</w:t>
            </w:r>
            <w:proofErr w:type="spellEnd"/>
            <w:proofErr w:type="gramStart"/>
            <w:r w:rsidRPr="00545623">
              <w:rPr>
                <w:b w:val="0"/>
                <w:sz w:val="22"/>
                <w:szCs w:val="22"/>
                <w:lang w:val="en-US"/>
              </w:rPr>
              <w:t xml:space="preserve"> ;</w:t>
            </w:r>
            <w:proofErr w:type="gramEnd"/>
            <w:r w:rsidRPr="00545623">
              <w:rPr>
                <w:b w:val="0"/>
                <w:sz w:val="22"/>
                <w:szCs w:val="22"/>
                <w:lang w:val="en-US"/>
              </w:rPr>
              <w:t xml:space="preserve"> Paste Fillers .</w:t>
            </w:r>
            <w:proofErr w:type="spellStart"/>
            <w:r w:rsidRPr="00545623">
              <w:rPr>
                <w:b w:val="0"/>
                <w:sz w:val="22"/>
                <w:szCs w:val="22"/>
              </w:rPr>
              <w:t>спруж</w:t>
            </w:r>
            <w:proofErr w:type="spellEnd"/>
            <w:r w:rsidRPr="00545623">
              <w:rPr>
                <w:b w:val="0"/>
                <w:sz w:val="22"/>
                <w:szCs w:val="22"/>
                <w:lang w:val="en-US"/>
              </w:rPr>
              <w:t>. (Size 25)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внесения пломбировочного материала</w:t>
            </w:r>
            <w:r w:rsidRPr="00545623">
              <w:rPr>
                <w:rFonts w:ascii="Times New Roman" w:hAnsi="Times New Roman" w:cs="Times New Roman"/>
                <w:lang w:val="kk-KZ"/>
              </w:rPr>
              <w:t xml:space="preserve"> в корневой канал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 w:rsidRPr="0054562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1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7C28AD" w:rsidRDefault="00E22B79" w:rsidP="00E22B79">
            <w:pPr>
              <w:pStyle w:val="1"/>
              <w:rPr>
                <w:b w:val="0"/>
                <w:sz w:val="22"/>
                <w:szCs w:val="22"/>
              </w:rPr>
            </w:pPr>
            <w:r w:rsidRPr="00545623">
              <w:rPr>
                <w:b w:val="0"/>
                <w:sz w:val="22"/>
                <w:szCs w:val="22"/>
              </w:rPr>
              <w:t xml:space="preserve">Наконечник </w:t>
            </w:r>
            <w:proofErr w:type="spellStart"/>
            <w:r w:rsidRPr="00545623">
              <w:rPr>
                <w:b w:val="0"/>
                <w:sz w:val="22"/>
                <w:szCs w:val="22"/>
              </w:rPr>
              <w:t>турб</w:t>
            </w:r>
            <w:proofErr w:type="spellEnd"/>
            <w:r w:rsidRPr="00545623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545623">
              <w:rPr>
                <w:b w:val="0"/>
                <w:sz w:val="22"/>
                <w:szCs w:val="22"/>
                <w:lang w:val="en-US"/>
              </w:rPr>
              <w:t>HunanJinme</w:t>
            </w:r>
            <w:proofErr w:type="spellEnd"/>
            <w:r w:rsidRPr="00545623">
              <w:rPr>
                <w:b w:val="0"/>
                <w:sz w:val="22"/>
                <w:szCs w:val="22"/>
              </w:rPr>
              <w:t xml:space="preserve"> кноп.</w:t>
            </w:r>
            <w:r w:rsidRPr="007C28AD">
              <w:rPr>
                <w:b w:val="0"/>
                <w:sz w:val="22"/>
                <w:szCs w:val="22"/>
              </w:rPr>
              <w:t>4-х.</w:t>
            </w:r>
            <w:proofErr w:type="gramEnd"/>
            <w:r w:rsidRPr="007C28A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C28AD">
              <w:rPr>
                <w:b w:val="0"/>
                <w:sz w:val="22"/>
                <w:szCs w:val="22"/>
              </w:rPr>
              <w:t>кан</w:t>
            </w:r>
            <w:proofErr w:type="spellEnd"/>
            <w:r w:rsidRPr="007C28A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  <w:shd w:val="clear" w:color="auto" w:fill="FFFFFF"/>
              </w:rPr>
              <w:t>для закрепления стоматологических вращающихся стержневых инструментов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</w:rPr>
            </w:pPr>
            <w:r w:rsidRPr="00545623">
              <w:rPr>
                <w:rFonts w:ascii="Times New Roman" w:hAnsi="Times New Roman" w:cs="Times New Roman"/>
              </w:rPr>
              <w:t>2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Пины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(</w:t>
            </w:r>
            <w:r>
              <w:rPr>
                <w:b w:val="0"/>
                <w:sz w:val="22"/>
                <w:szCs w:val="22"/>
                <w:lang w:val="en-US"/>
              </w:rPr>
              <w:t>size 30)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высушивания каналов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E22B79" w:rsidRPr="00506778" w:rsidTr="00E22B7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61284" w:rsidRDefault="00E22B79" w:rsidP="00E22B7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05289" w:rsidRDefault="00E22B79" w:rsidP="00E22B7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kk-KZ"/>
              </w:rPr>
              <w:t xml:space="preserve">Пины </w:t>
            </w:r>
            <w:r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  <w:lang w:val="en-US"/>
              </w:rPr>
              <w:t>size 25)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545623" w:rsidRDefault="00E22B79" w:rsidP="00E22B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высушивания каналов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B79" w:rsidRPr="00F05289" w:rsidRDefault="00E22B79" w:rsidP="00E22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F05289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B79" w:rsidRPr="00F05289" w:rsidRDefault="00E22B79" w:rsidP="00E2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5796D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A2822"/>
    <w:rsid w:val="006C0AAB"/>
    <w:rsid w:val="006C1CEB"/>
    <w:rsid w:val="006C3B27"/>
    <w:rsid w:val="006C5EB8"/>
    <w:rsid w:val="006D22CA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2B7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2020-02-18T10:40:00Z</dcterms:created>
  <dcterms:modified xsi:type="dcterms:W3CDTF">2020-02-18T10:40:00Z</dcterms:modified>
</cp:coreProperties>
</file>