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520731">
        <w:rPr>
          <w:rFonts w:ascii="Times New Roman" w:hAnsi="Times New Roman" w:cs="Times New Roman"/>
          <w:b/>
          <w:sz w:val="28"/>
          <w:szCs w:val="28"/>
          <w:lang w:val="kk-KZ"/>
        </w:rPr>
        <w:t>8</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hyperlink r:id="rId5" w:history="1">
        <w:r w:rsidRPr="00994D91">
          <w:rPr>
            <w:rStyle w:val="a7"/>
            <w:rFonts w:ascii="Times New Roman" w:hAnsi="Times New Roman" w:cs="Times New Roman"/>
            <w:sz w:val="28"/>
            <w:szCs w:val="28"/>
            <w:lang w:val="kk-KZ"/>
          </w:rPr>
          <w:t>sar.buhcrb@mail.ru</w:t>
        </w:r>
      </w:hyperlink>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6" w:anchor="z162" w:history="1">
        <w:r w:rsidRPr="009E7712">
          <w:rPr>
            <w:rStyle w:val="a7"/>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520731" w:rsidRPr="00520731">
        <w:rPr>
          <w:rFonts w:ascii="Times New Roman" w:hAnsi="Times New Roman" w:cs="Times New Roman"/>
          <w:b/>
          <w:sz w:val="28"/>
          <w:szCs w:val="28"/>
          <w:lang w:val="kk-KZ"/>
        </w:rPr>
        <w:t>22 қыркүйек</w:t>
      </w:r>
      <w:r w:rsidR="00520731">
        <w:rPr>
          <w:rFonts w:ascii="Times New Roman" w:hAnsi="Times New Roman" w:cs="Times New Roman"/>
          <w:b/>
          <w:sz w:val="28"/>
          <w:szCs w:val="28"/>
          <w:lang w:val="kk-KZ"/>
        </w:rPr>
        <w:t>ке</w:t>
      </w:r>
      <w:r w:rsidR="00601DA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520731" w:rsidRPr="00520731">
        <w:rPr>
          <w:rFonts w:ascii="Times New Roman" w:hAnsi="Times New Roman" w:cs="Times New Roman"/>
          <w:b/>
          <w:sz w:val="28"/>
          <w:szCs w:val="28"/>
          <w:lang w:val="kk-KZ"/>
        </w:rPr>
        <w:t>22 қыркүйек</w:t>
      </w:r>
      <w:r w:rsidR="00520731">
        <w:rPr>
          <w:rFonts w:ascii="Times New Roman" w:hAnsi="Times New Roman" w:cs="Times New Roman"/>
          <w:b/>
          <w:sz w:val="28"/>
          <w:szCs w:val="28"/>
          <w:lang w:val="kk-KZ"/>
        </w:rPr>
        <w:t>ке</w:t>
      </w:r>
      <w:r w:rsidR="000804BB">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0804BB" w:rsidRDefault="00994D91" w:rsidP="000804BB">
      <w:pPr>
        <w:spacing w:after="0"/>
        <w:ind w:firstLine="400"/>
        <w:jc w:val="right"/>
        <w:rPr>
          <w:rFonts w:ascii="Times New Roman" w:hAnsi="Times New Roman" w:cs="Times New Roman"/>
          <w:sz w:val="24"/>
          <w:szCs w:val="24"/>
        </w:rPr>
      </w:pPr>
      <w:r w:rsidRPr="00994D91">
        <w:rPr>
          <w:sz w:val="28"/>
          <w:szCs w:val="28"/>
          <w:lang w:val="kk-KZ"/>
        </w:rPr>
        <w:lastRenderedPageBreak/>
        <w:t xml:space="preserve">Қосымша </w:t>
      </w:r>
      <w:r>
        <w:rPr>
          <w:sz w:val="28"/>
          <w:szCs w:val="28"/>
          <w:lang w:val="kk-KZ"/>
        </w:rPr>
        <w:t>1</w:t>
      </w:r>
    </w:p>
    <w:p w:rsidR="000804BB" w:rsidRDefault="000804BB" w:rsidP="000804BB">
      <w:pPr>
        <w:spacing w:after="0"/>
        <w:ind w:firstLine="400"/>
        <w:jc w:val="right"/>
        <w:rPr>
          <w:rFonts w:ascii="Times New Roman" w:hAnsi="Times New Roman" w:cs="Times New Roman"/>
          <w:sz w:val="24"/>
          <w:szCs w:val="24"/>
        </w:rPr>
      </w:pPr>
    </w:p>
    <w:tbl>
      <w:tblPr>
        <w:tblW w:w="10490" w:type="dxa"/>
        <w:tblInd w:w="-743" w:type="dxa"/>
        <w:tblLayout w:type="fixed"/>
        <w:tblLook w:val="04A0"/>
      </w:tblPr>
      <w:tblGrid>
        <w:gridCol w:w="709"/>
        <w:gridCol w:w="2835"/>
        <w:gridCol w:w="3402"/>
        <w:gridCol w:w="1134"/>
        <w:gridCol w:w="992"/>
        <w:gridCol w:w="1418"/>
      </w:tblGrid>
      <w:tr w:rsidR="00C9408A" w:rsidRPr="00736AB6" w:rsidTr="00C9408A">
        <w:trPr>
          <w:trHeight w:val="342"/>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134"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Кол-во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цена</w:t>
            </w:r>
          </w:p>
        </w:tc>
      </w:tr>
      <w:tr w:rsidR="00520731" w:rsidRPr="006226D9"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1</w:t>
            </w:r>
          </w:p>
        </w:tc>
        <w:tc>
          <w:tcPr>
            <w:tcW w:w="2835" w:type="dxa"/>
            <w:tcBorders>
              <w:top w:val="single" w:sz="4" w:space="0" w:color="auto"/>
              <w:left w:val="nil"/>
              <w:bottom w:val="single" w:sz="4" w:space="0" w:color="auto"/>
              <w:right w:val="single" w:sz="4" w:space="0" w:color="auto"/>
            </w:tcBorders>
            <w:shd w:val="clear" w:color="000000" w:fill="FFFFFF"/>
          </w:tcPr>
          <w:p w:rsidR="00520731" w:rsidRDefault="00520731">
            <w:pPr>
              <w:spacing w:after="0" w:line="240" w:lineRule="auto"/>
              <w:rPr>
                <w:rFonts w:ascii="Times New Roman" w:eastAsiaTheme="minorHAnsi" w:hAnsi="Times New Roman" w:cs="Times New Roman"/>
                <w:sz w:val="20"/>
                <w:szCs w:val="20"/>
                <w:lang w:val="en-US" w:eastAsia="en-US"/>
              </w:rPr>
            </w:pPr>
            <w:r>
              <w:rPr>
                <w:rFonts w:ascii="Times New Roman" w:hAnsi="Times New Roman" w:cs="Times New Roman"/>
                <w:sz w:val="20"/>
                <w:szCs w:val="20"/>
                <w:lang w:val="en-US"/>
              </w:rPr>
              <w:t>Finecare cTnI/NT-ProBNP Rapid Quantitative</w:t>
            </w:r>
          </w:p>
          <w:p w:rsidR="00520731" w:rsidRDefault="00520731">
            <w:pPr>
              <w:spacing w:after="0" w:line="240" w:lineRule="auto"/>
              <w:rPr>
                <w:sz w:val="20"/>
                <w:szCs w:val="20"/>
              </w:rPr>
            </w:pPr>
            <w:r>
              <w:rPr>
                <w:rFonts w:ascii="Times New Roman" w:hAnsi="Times New Roman" w:cs="Times New Roman"/>
                <w:sz w:val="20"/>
                <w:szCs w:val="20"/>
              </w:rPr>
              <w:t>Test</w:t>
            </w:r>
          </w:p>
          <w:p w:rsidR="00520731" w:rsidRDefault="00520731">
            <w:pPr>
              <w:pStyle w:val="a3"/>
              <w:spacing w:line="276" w:lineRule="auto"/>
              <w:rPr>
                <w:b w:val="0"/>
                <w:sz w:val="20"/>
                <w:szCs w:val="20"/>
              </w:rPr>
            </w:pPr>
          </w:p>
        </w:tc>
        <w:tc>
          <w:tcPr>
            <w:tcW w:w="3402" w:type="dxa"/>
            <w:tcBorders>
              <w:top w:val="single" w:sz="4" w:space="0" w:color="auto"/>
              <w:left w:val="nil"/>
              <w:bottom w:val="single" w:sz="4" w:space="0" w:color="auto"/>
              <w:right w:val="single" w:sz="4" w:space="0" w:color="auto"/>
            </w:tcBorders>
            <w:shd w:val="clear" w:color="000000" w:fill="FFFFFF"/>
          </w:tcPr>
          <w:p w:rsidR="00520731" w:rsidRDefault="00520731">
            <w:pPr>
              <w:spacing w:after="0" w:line="240" w:lineRule="auto"/>
              <w:rPr>
                <w:rFonts w:ascii="Times New Roman" w:eastAsiaTheme="minorHAnsi" w:hAnsi="Times New Roman" w:cs="Times New Roman"/>
                <w:sz w:val="20"/>
                <w:szCs w:val="20"/>
                <w:lang w:eastAsia="en-US"/>
              </w:rPr>
            </w:pPr>
            <w:r>
              <w:rPr>
                <w:rFonts w:ascii="Times New Roman" w:hAnsi="Times New Roman" w:cs="Times New Roman"/>
                <w:sz w:val="20"/>
                <w:szCs w:val="20"/>
              </w:rPr>
              <w:t>Быстрый количественный тест на</w:t>
            </w:r>
          </w:p>
          <w:p w:rsidR="00520731" w:rsidRDefault="00520731">
            <w:pPr>
              <w:pStyle w:val="a3"/>
              <w:spacing w:line="276" w:lineRule="auto"/>
              <w:rPr>
                <w:b w:val="0"/>
                <w:sz w:val="20"/>
                <w:szCs w:val="20"/>
              </w:rPr>
            </w:pPr>
            <w:r>
              <w:rPr>
                <w:b w:val="0"/>
                <w:sz w:val="20"/>
                <w:szCs w:val="20"/>
              </w:rPr>
              <w:t>cTnI/NT-ProBNP</w:t>
            </w:r>
          </w:p>
        </w:tc>
        <w:tc>
          <w:tcPr>
            <w:tcW w:w="1134"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3680,00</w:t>
            </w:r>
          </w:p>
        </w:tc>
      </w:tr>
      <w:tr w:rsidR="00520731"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2</w:t>
            </w:r>
          </w:p>
        </w:tc>
        <w:tc>
          <w:tcPr>
            <w:tcW w:w="2835"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 xml:space="preserve">Тропонин Кардио </w:t>
            </w:r>
          </w:p>
        </w:tc>
        <w:tc>
          <w:tcPr>
            <w:tcW w:w="3402"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тест для определения тропонина, креатин-кеназы, натрийуритический пептид на тропониновом анализаторе Метер Про</w:t>
            </w:r>
          </w:p>
        </w:tc>
        <w:tc>
          <w:tcPr>
            <w:tcW w:w="1134"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25</w:t>
            </w:r>
          </w:p>
        </w:tc>
        <w:tc>
          <w:tcPr>
            <w:tcW w:w="1418"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9080,00</w:t>
            </w:r>
          </w:p>
        </w:tc>
      </w:tr>
      <w:tr w:rsidR="00520731"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3</w:t>
            </w:r>
          </w:p>
        </w:tc>
        <w:tc>
          <w:tcPr>
            <w:tcW w:w="2835"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 xml:space="preserve">ЭКГ электроды взрослые одноразовые (жидкий гель) </w:t>
            </w:r>
          </w:p>
        </w:tc>
        <w:tc>
          <w:tcPr>
            <w:tcW w:w="3402"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50*48*1 мм</w:t>
            </w:r>
          </w:p>
        </w:tc>
        <w:tc>
          <w:tcPr>
            <w:tcW w:w="1134"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42,00</w:t>
            </w:r>
          </w:p>
        </w:tc>
      </w:tr>
      <w:tr w:rsidR="00520731"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4</w:t>
            </w:r>
          </w:p>
        </w:tc>
        <w:tc>
          <w:tcPr>
            <w:tcW w:w="2835"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Носилки санитарные</w:t>
            </w:r>
          </w:p>
        </w:tc>
        <w:tc>
          <w:tcPr>
            <w:tcW w:w="3402"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1</w:t>
            </w:r>
          </w:p>
        </w:tc>
        <w:tc>
          <w:tcPr>
            <w:tcW w:w="1418"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50000,00</w:t>
            </w:r>
          </w:p>
        </w:tc>
      </w:tr>
      <w:tr w:rsidR="00520731"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5</w:t>
            </w:r>
          </w:p>
        </w:tc>
        <w:tc>
          <w:tcPr>
            <w:tcW w:w="2835"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Кофеин натрий, бензоат 20% - 1,0</w:t>
            </w:r>
          </w:p>
        </w:tc>
        <w:tc>
          <w:tcPr>
            <w:tcW w:w="3402"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Апм</w:t>
            </w:r>
          </w:p>
        </w:tc>
        <w:tc>
          <w:tcPr>
            <w:tcW w:w="992"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34,77</w:t>
            </w:r>
          </w:p>
        </w:tc>
      </w:tr>
      <w:tr w:rsidR="00520731" w:rsidRPr="00882BC2"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6</w:t>
            </w:r>
          </w:p>
        </w:tc>
        <w:tc>
          <w:tcPr>
            <w:tcW w:w="2835"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Кордиамин-Дарница 25% - 2,0</w:t>
            </w:r>
          </w:p>
        </w:tc>
        <w:tc>
          <w:tcPr>
            <w:tcW w:w="3402"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520731" w:rsidRDefault="00520731">
            <w:pPr>
              <w:pStyle w:val="a3"/>
              <w:spacing w:line="276" w:lineRule="auto"/>
              <w:rPr>
                <w:b w:val="0"/>
                <w:sz w:val="20"/>
                <w:szCs w:val="20"/>
              </w:rPr>
            </w:pPr>
            <w:r>
              <w:rPr>
                <w:b w:val="0"/>
                <w:sz w:val="20"/>
                <w:szCs w:val="20"/>
              </w:rPr>
              <w:t>Амп</w:t>
            </w:r>
          </w:p>
        </w:tc>
        <w:tc>
          <w:tcPr>
            <w:tcW w:w="992"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520731" w:rsidRDefault="00520731">
            <w:pPr>
              <w:pStyle w:val="a3"/>
              <w:spacing w:line="276" w:lineRule="auto"/>
              <w:rPr>
                <w:b w:val="0"/>
                <w:sz w:val="20"/>
                <w:szCs w:val="20"/>
              </w:rPr>
            </w:pPr>
            <w:r>
              <w:rPr>
                <w:b w:val="0"/>
                <w:sz w:val="20"/>
                <w:szCs w:val="20"/>
              </w:rPr>
              <w:t>116,5</w:t>
            </w:r>
          </w:p>
        </w:tc>
      </w:tr>
      <w:tr w:rsidR="00520731" w:rsidRPr="00882BC2"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 xml:space="preserve">Санфлокс </w:t>
            </w:r>
          </w:p>
        </w:tc>
        <w:tc>
          <w:tcPr>
            <w:tcW w:w="3402"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раствор для инъекций 200 мг/100 мл</w:t>
            </w:r>
          </w:p>
        </w:tc>
        <w:tc>
          <w:tcPr>
            <w:tcW w:w="1134"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Фл</w:t>
            </w:r>
          </w:p>
        </w:tc>
        <w:tc>
          <w:tcPr>
            <w:tcW w:w="992"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862,00</w:t>
            </w:r>
          </w:p>
        </w:tc>
      </w:tr>
      <w:tr w:rsidR="00520731"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 xml:space="preserve">Аллергопресс </w:t>
            </w:r>
          </w:p>
        </w:tc>
        <w:tc>
          <w:tcPr>
            <w:tcW w:w="3402"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Раствор для инъекций 2% - 1 мл</w:t>
            </w:r>
          </w:p>
        </w:tc>
        <w:tc>
          <w:tcPr>
            <w:tcW w:w="1134" w:type="dxa"/>
            <w:tcBorders>
              <w:top w:val="single" w:sz="4" w:space="0" w:color="auto"/>
              <w:left w:val="single" w:sz="4" w:space="0" w:color="auto"/>
              <w:bottom w:val="single" w:sz="4" w:space="0" w:color="auto"/>
              <w:right w:val="single" w:sz="4" w:space="0" w:color="auto"/>
            </w:tcBorders>
            <w:hideMark/>
          </w:tcPr>
          <w:p w:rsidR="00520731" w:rsidRDefault="00520731">
            <w:pPr>
              <w:jc w:val="center"/>
              <w:rPr>
                <w:lang w:eastAsia="en-US"/>
              </w:rPr>
            </w:pPr>
            <w:r>
              <w:rPr>
                <w:sz w:val="20"/>
                <w:szCs w:val="20"/>
              </w:rPr>
              <w:t>амп</w:t>
            </w:r>
          </w:p>
        </w:tc>
        <w:tc>
          <w:tcPr>
            <w:tcW w:w="992"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1000</w:t>
            </w:r>
          </w:p>
        </w:tc>
        <w:tc>
          <w:tcPr>
            <w:tcW w:w="1418"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176,00</w:t>
            </w:r>
          </w:p>
        </w:tc>
      </w:tr>
      <w:tr w:rsidR="00520731"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Адреналин</w:t>
            </w:r>
          </w:p>
        </w:tc>
        <w:tc>
          <w:tcPr>
            <w:tcW w:w="3402"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Раствор для инъекций 0,18% 1 мл</w:t>
            </w:r>
          </w:p>
        </w:tc>
        <w:tc>
          <w:tcPr>
            <w:tcW w:w="1134" w:type="dxa"/>
            <w:tcBorders>
              <w:top w:val="single" w:sz="4" w:space="0" w:color="auto"/>
              <w:left w:val="single" w:sz="4" w:space="0" w:color="auto"/>
              <w:bottom w:val="single" w:sz="4" w:space="0" w:color="auto"/>
              <w:right w:val="single" w:sz="4" w:space="0" w:color="auto"/>
            </w:tcBorders>
            <w:hideMark/>
          </w:tcPr>
          <w:p w:rsidR="00520731" w:rsidRDefault="00520731">
            <w:pPr>
              <w:jc w:val="center"/>
              <w:rPr>
                <w:lang w:eastAsia="en-US"/>
              </w:rPr>
            </w:pPr>
            <w:r>
              <w:rPr>
                <w:sz w:val="20"/>
                <w:szCs w:val="20"/>
              </w:rPr>
              <w:t>амп</w:t>
            </w:r>
          </w:p>
        </w:tc>
        <w:tc>
          <w:tcPr>
            <w:tcW w:w="992"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500</w:t>
            </w:r>
          </w:p>
        </w:tc>
        <w:tc>
          <w:tcPr>
            <w:tcW w:w="1418"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142,00</w:t>
            </w:r>
          </w:p>
        </w:tc>
      </w:tr>
      <w:tr w:rsidR="00520731"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 xml:space="preserve">Дигоксин 0,25 мг/мл 1,5 </w:t>
            </w:r>
          </w:p>
        </w:tc>
        <w:tc>
          <w:tcPr>
            <w:tcW w:w="3402"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Раствор для инъекций</w:t>
            </w:r>
          </w:p>
        </w:tc>
        <w:tc>
          <w:tcPr>
            <w:tcW w:w="1134"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амп</w:t>
            </w:r>
          </w:p>
        </w:tc>
        <w:tc>
          <w:tcPr>
            <w:tcW w:w="992"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300</w:t>
            </w:r>
          </w:p>
        </w:tc>
        <w:tc>
          <w:tcPr>
            <w:tcW w:w="1418"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72,7</w:t>
            </w:r>
          </w:p>
        </w:tc>
      </w:tr>
      <w:tr w:rsidR="00520731"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11</w:t>
            </w:r>
          </w:p>
        </w:tc>
        <w:tc>
          <w:tcPr>
            <w:tcW w:w="2835"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Цераксон 05 4 мг №5</w:t>
            </w:r>
          </w:p>
        </w:tc>
        <w:tc>
          <w:tcPr>
            <w:tcW w:w="3402"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Раствор для инъекций</w:t>
            </w:r>
          </w:p>
        </w:tc>
        <w:tc>
          <w:tcPr>
            <w:tcW w:w="1134"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Амп</w:t>
            </w:r>
          </w:p>
        </w:tc>
        <w:tc>
          <w:tcPr>
            <w:tcW w:w="992"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2061,00</w:t>
            </w:r>
          </w:p>
        </w:tc>
      </w:tr>
      <w:tr w:rsidR="00520731"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520731" w:rsidRDefault="00520731">
            <w:pPr>
              <w:spacing w:after="0"/>
              <w:ind w:left="49"/>
              <w:rPr>
                <w:rFonts w:ascii="Times New Roman" w:hAnsi="Times New Roman" w:cs="Times New Roman"/>
                <w:sz w:val="20"/>
                <w:szCs w:val="20"/>
                <w:lang w:eastAsia="en-US"/>
              </w:rPr>
            </w:pPr>
            <w:r>
              <w:rPr>
                <w:rFonts w:ascii="Times New Roman" w:hAnsi="Times New Roman" w:cs="Times New Roman"/>
                <w:sz w:val="20"/>
                <w:szCs w:val="20"/>
              </w:rPr>
              <w:t>12</w:t>
            </w:r>
          </w:p>
        </w:tc>
        <w:tc>
          <w:tcPr>
            <w:tcW w:w="2835"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Транексамовая кислота (Тугина) 100 мг/мл 5 мл №5</w:t>
            </w:r>
          </w:p>
        </w:tc>
        <w:tc>
          <w:tcPr>
            <w:tcW w:w="3402"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20731" w:rsidRDefault="00520731">
            <w:pPr>
              <w:pStyle w:val="a3"/>
              <w:spacing w:line="276" w:lineRule="auto"/>
              <w:rPr>
                <w:b w:val="0"/>
                <w:sz w:val="20"/>
                <w:szCs w:val="20"/>
              </w:rPr>
            </w:pPr>
            <w:r>
              <w:rPr>
                <w:b w:val="0"/>
                <w:sz w:val="20"/>
                <w:szCs w:val="20"/>
              </w:rPr>
              <w:t>Амп</w:t>
            </w:r>
          </w:p>
        </w:tc>
        <w:tc>
          <w:tcPr>
            <w:tcW w:w="992"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520731" w:rsidRDefault="00520731">
            <w:pPr>
              <w:pStyle w:val="a3"/>
              <w:spacing w:line="276" w:lineRule="auto"/>
              <w:rPr>
                <w:b w:val="0"/>
                <w:sz w:val="20"/>
                <w:szCs w:val="20"/>
              </w:rPr>
            </w:pPr>
            <w:r>
              <w:rPr>
                <w:b w:val="0"/>
                <w:sz w:val="20"/>
                <w:szCs w:val="20"/>
              </w:rPr>
              <w:t>2501,80</w:t>
            </w:r>
          </w:p>
        </w:tc>
      </w:tr>
    </w:tbl>
    <w:p w:rsidR="0040778C" w:rsidRDefault="0040778C" w:rsidP="00994D91">
      <w:pPr>
        <w:pStyle w:val="a3"/>
        <w:tabs>
          <w:tab w:val="left" w:pos="4962"/>
          <w:tab w:val="left" w:pos="6960"/>
        </w:tabs>
        <w:jc w:val="right"/>
        <w:rPr>
          <w:b w:val="0"/>
          <w:sz w:val="28"/>
          <w:szCs w:val="28"/>
          <w:lang w:val="kk-KZ"/>
        </w:rPr>
      </w:pPr>
    </w:p>
    <w:sectPr w:rsidR="0040778C"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0778C"/>
    <w:rsid w:val="00025F41"/>
    <w:rsid w:val="00045526"/>
    <w:rsid w:val="000804BB"/>
    <w:rsid w:val="000B5D9D"/>
    <w:rsid w:val="00116E71"/>
    <w:rsid w:val="00134A3A"/>
    <w:rsid w:val="00175C06"/>
    <w:rsid w:val="002B2D6A"/>
    <w:rsid w:val="002B77B8"/>
    <w:rsid w:val="00306CAD"/>
    <w:rsid w:val="00335189"/>
    <w:rsid w:val="00362139"/>
    <w:rsid w:val="0040778C"/>
    <w:rsid w:val="004138CA"/>
    <w:rsid w:val="00472967"/>
    <w:rsid w:val="004D5A3A"/>
    <w:rsid w:val="00520731"/>
    <w:rsid w:val="005C7098"/>
    <w:rsid w:val="00601DA3"/>
    <w:rsid w:val="008F2F30"/>
    <w:rsid w:val="00974B99"/>
    <w:rsid w:val="00994D91"/>
    <w:rsid w:val="009C3EE5"/>
    <w:rsid w:val="009D408E"/>
    <w:rsid w:val="00BA46A0"/>
    <w:rsid w:val="00C9408A"/>
    <w:rsid w:val="00D55F76"/>
    <w:rsid w:val="00D66037"/>
    <w:rsid w:val="00E74172"/>
    <w:rsid w:val="00ED3F33"/>
    <w:rsid w:val="00F669E9"/>
    <w:rsid w:val="00FC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 w:type="character" w:customStyle="1" w:styleId="a8">
    <w:name w:val="Без интервала Знак"/>
    <w:link w:val="a9"/>
    <w:uiPriority w:val="1"/>
    <w:locked/>
    <w:rsid w:val="000804BB"/>
    <w:rPr>
      <w:rFonts w:ascii="Times New Roman" w:eastAsia="Times New Roman" w:hAnsi="Times New Roman" w:cs="Times New Roman"/>
      <w:sz w:val="24"/>
      <w:szCs w:val="24"/>
    </w:rPr>
  </w:style>
  <w:style w:type="paragraph" w:styleId="a9">
    <w:name w:val="No Spacing"/>
    <w:link w:val="a8"/>
    <w:uiPriority w:val="1"/>
    <w:qFormat/>
    <w:rsid w:val="000804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5059">
      <w:bodyDiv w:val="1"/>
      <w:marLeft w:val="0"/>
      <w:marRight w:val="0"/>
      <w:marTop w:val="0"/>
      <w:marBottom w:val="0"/>
      <w:divBdr>
        <w:top w:val="none" w:sz="0" w:space="0" w:color="auto"/>
        <w:left w:val="none" w:sz="0" w:space="0" w:color="auto"/>
        <w:bottom w:val="none" w:sz="0" w:space="0" w:color="auto"/>
        <w:right w:val="none" w:sz="0" w:space="0" w:color="auto"/>
      </w:divBdr>
    </w:div>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 w:id="166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600000908" TargetMode="External"/><Relationship Id="rId5" Type="http://schemas.openxmlformats.org/officeDocument/2006/relationships/hyperlink" Target="mailto:sar.buhcr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2020-09-14T08:11:00Z</dcterms:created>
  <dcterms:modified xsi:type="dcterms:W3CDTF">2020-09-14T08:11:00Z</dcterms:modified>
</cp:coreProperties>
</file>