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D932D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64EFB">
        <w:rPr>
          <w:rFonts w:ascii="Times New Roman" w:hAnsi="Times New Roman" w:cs="Times New Roman"/>
          <w:b/>
          <w:sz w:val="24"/>
          <w:szCs w:val="24"/>
        </w:rPr>
        <w:t>3</w:t>
      </w:r>
      <w:r w:rsidR="004B6CFB">
        <w:rPr>
          <w:rFonts w:ascii="Times New Roman" w:hAnsi="Times New Roman" w:cs="Times New Roman"/>
          <w:b/>
          <w:sz w:val="24"/>
          <w:szCs w:val="24"/>
        </w:rPr>
        <w:t>1</w:t>
      </w:r>
      <w:r w:rsidR="0007440E">
        <w:rPr>
          <w:rFonts w:ascii="Times New Roman" w:hAnsi="Times New Roman" w:cs="Times New Roman"/>
          <w:b/>
          <w:sz w:val="24"/>
          <w:szCs w:val="24"/>
        </w:rPr>
        <w:t>-2019</w:t>
      </w:r>
      <w:r w:rsidR="0084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>о проведении закупа способом запроса ценовых предложений согласно Постановления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50DD">
        <w:rPr>
          <w:rFonts w:ascii="Times New Roman" w:hAnsi="Times New Roman" w:cs="Times New Roman"/>
          <w:sz w:val="24"/>
          <w:szCs w:val="24"/>
        </w:rPr>
        <w:t>Сарыколь</w:t>
      </w:r>
      <w:proofErr w:type="spellEnd"/>
      <w:r w:rsidR="001550DD">
        <w:rPr>
          <w:rFonts w:ascii="Times New Roman" w:hAnsi="Times New Roman" w:cs="Times New Roman"/>
          <w:sz w:val="24"/>
          <w:szCs w:val="24"/>
        </w:rPr>
        <w:t xml:space="preserve">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9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D932D5">
        <w:rPr>
          <w:rStyle w:val="s0"/>
          <w:sz w:val="24"/>
          <w:szCs w:val="24"/>
        </w:rPr>
        <w:t>10</w:t>
      </w:r>
      <w:r w:rsidR="00BB0E70"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0821AD" w:rsidRPr="00FE72F0" w:rsidRDefault="000821AD" w:rsidP="00CC310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Окончательный срок предоставления ценовых предложений до 1</w:t>
      </w:r>
      <w:r w:rsidR="00C00CFB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.00 часов 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64EFB">
        <w:rPr>
          <w:rFonts w:ascii="Times New Roman" w:hAnsi="Times New Roman" w:cs="Times New Roman"/>
          <w:b/>
          <w:sz w:val="24"/>
          <w:szCs w:val="24"/>
          <w:lang w:val="kk-KZ"/>
        </w:rPr>
        <w:t>28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C7017">
        <w:rPr>
          <w:rFonts w:ascii="Times New Roman" w:hAnsi="Times New Roman" w:cs="Times New Roman"/>
          <w:b/>
          <w:sz w:val="24"/>
          <w:szCs w:val="24"/>
          <w:lang w:val="kk-KZ"/>
        </w:rPr>
        <w:t>мая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ул. Мендеке батыра 1, бухгалтерия.</w:t>
      </w:r>
    </w:p>
    <w:p w:rsidR="001168B9" w:rsidRDefault="00B5667E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Конверты с ценовыми предложениями будут вскрываться в 1</w:t>
      </w:r>
      <w:r w:rsidR="00C00CFB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.00 часов </w:t>
      </w:r>
      <w:r w:rsidR="00464EFB">
        <w:rPr>
          <w:rFonts w:ascii="Times New Roman" w:hAnsi="Times New Roman" w:cs="Times New Roman"/>
          <w:b/>
          <w:sz w:val="24"/>
          <w:szCs w:val="24"/>
          <w:lang w:val="kk-KZ"/>
        </w:rPr>
        <w:t>28</w:t>
      </w:r>
      <w:r w:rsidR="003C70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мая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</w:t>
      </w:r>
      <w:r w:rsidR="001A53C8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адресу: 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1, бухгалтерия.</w:t>
      </w:r>
    </w:p>
    <w:p w:rsidR="00CA4B6C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поставки: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</w:t>
      </w:r>
    </w:p>
    <w:p w:rsidR="00CA4B6C" w:rsidRPr="00FE72F0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Срок поставки: </w:t>
      </w:r>
      <w:r w:rsidR="0088683D">
        <w:rPr>
          <w:rFonts w:ascii="Times New Roman" w:hAnsi="Times New Roman" w:cs="Times New Roman"/>
          <w:b/>
          <w:sz w:val="24"/>
          <w:szCs w:val="24"/>
          <w:lang w:val="kk-KZ"/>
        </w:rPr>
        <w:t>в течении 2019 года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6A2822" w:rsidP="006A2822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2682"/>
        <w:gridCol w:w="3684"/>
        <w:gridCol w:w="1134"/>
        <w:gridCol w:w="1276"/>
        <w:gridCol w:w="1276"/>
      </w:tblGrid>
      <w:tr w:rsidR="006A2822" w:rsidRPr="00A3702A" w:rsidTr="00B31793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затребовано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6A2822" w:rsidRPr="00A3702A" w:rsidTr="00B31793">
        <w:trPr>
          <w:trHeight w:val="20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Аммиак 10%-10,0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 наружного применения 10%-10,0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40,61</w:t>
            </w:r>
          </w:p>
        </w:tc>
      </w:tr>
      <w:tr w:rsidR="006A2822" w:rsidRPr="00A3702A" w:rsidTr="00B31793">
        <w:trPr>
          <w:trHeight w:val="22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Бриллиантовый зеленый 1%-10,0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спиртовый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для наружного применения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42,86</w:t>
            </w:r>
          </w:p>
        </w:tc>
      </w:tr>
      <w:tr w:rsidR="006A2822" w:rsidRPr="00A3702A" w:rsidTr="00B31793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Вазелин 25г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 25г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68,90</w:t>
            </w:r>
          </w:p>
        </w:tc>
      </w:tr>
      <w:tr w:rsidR="006A2822" w:rsidRPr="00A3702A" w:rsidTr="00B3179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Вода для инъекций 5,0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22,94</w:t>
            </w:r>
          </w:p>
        </w:tc>
      </w:tr>
      <w:tr w:rsidR="006A2822" w:rsidRPr="00A3702A" w:rsidTr="00B31793">
        <w:trPr>
          <w:trHeight w:val="2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Водорода перекиси –  3% - 40,0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наружного применения 3%-40,0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40,28</w:t>
            </w:r>
          </w:p>
        </w:tc>
      </w:tr>
      <w:tr w:rsidR="006A2822" w:rsidRPr="00A3702A" w:rsidTr="00B31793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Кальция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глюконат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10%-5,0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10%-5,0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22,68</w:t>
            </w:r>
          </w:p>
        </w:tc>
      </w:tr>
      <w:tr w:rsidR="006A2822" w:rsidRPr="00A3702A" w:rsidTr="00B31793">
        <w:trPr>
          <w:trHeight w:val="2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Парацетамол 500мг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Таблетки 500мг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6A2822" w:rsidRPr="00A3702A" w:rsidTr="00B31793">
        <w:trPr>
          <w:trHeight w:val="2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Пилокарпин 1%-10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Капли глазные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279,87</w:t>
            </w:r>
          </w:p>
        </w:tc>
      </w:tr>
      <w:tr w:rsidR="006A2822" w:rsidRPr="00A3702A" w:rsidTr="00B31793">
        <w:trPr>
          <w:trHeight w:val="2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Тропикамид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1%-10,0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Капли глазные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761,96</w:t>
            </w:r>
          </w:p>
        </w:tc>
      </w:tr>
      <w:tr w:rsidR="006A2822" w:rsidRPr="00A3702A" w:rsidTr="00B31793">
        <w:trPr>
          <w:trHeight w:val="2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Дротаверин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2%-2,0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2%-2,0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15,89</w:t>
            </w:r>
          </w:p>
        </w:tc>
      </w:tr>
      <w:tr w:rsidR="006A2822" w:rsidRPr="00A3702A" w:rsidTr="00B31793">
        <w:trPr>
          <w:trHeight w:val="1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0,25мг/мл,1,0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0,25мг/мл,1,0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19,38</w:t>
            </w:r>
          </w:p>
        </w:tc>
      </w:tr>
      <w:tr w:rsidR="006A2822" w:rsidRPr="00A3702A" w:rsidTr="00B31793">
        <w:trPr>
          <w:trHeight w:val="1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Допегид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250мг №50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Таблетка 250мг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2299,14</w:t>
            </w:r>
          </w:p>
        </w:tc>
      </w:tr>
      <w:tr w:rsidR="006A2822" w:rsidRPr="00A3702A" w:rsidTr="00B31793">
        <w:trPr>
          <w:trHeight w:val="1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Синтомицина линимент 10%-25,0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Линимент для наружного применения 10,%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210,94</w:t>
            </w:r>
          </w:p>
        </w:tc>
      </w:tr>
      <w:tr w:rsidR="006A2822" w:rsidRPr="00A3702A" w:rsidTr="00B31793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Гидрокартизон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1%-10,0 мазь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133,86</w:t>
            </w:r>
          </w:p>
        </w:tc>
      </w:tr>
      <w:tr w:rsidR="006A2822" w:rsidRPr="00A3702A" w:rsidTr="00B31793">
        <w:trPr>
          <w:trHeight w:val="10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Люголя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раствор с глицерином 25мл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наружного применения  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80,56</w:t>
            </w:r>
          </w:p>
        </w:tc>
      </w:tr>
      <w:tr w:rsidR="006A2822" w:rsidRPr="00A3702A" w:rsidTr="00B31793">
        <w:trPr>
          <w:trHeight w:val="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464EFB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Квамател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20мг№5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Порошок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лиофилизированный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3900,00</w:t>
            </w:r>
          </w:p>
        </w:tc>
      </w:tr>
      <w:tr w:rsidR="006A2822" w:rsidRPr="00A3702A" w:rsidTr="00B31793">
        <w:trPr>
          <w:trHeight w:val="1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464EFB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Винпоцетин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0,5%-1,0(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Винпосан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5900,00</w:t>
            </w:r>
          </w:p>
        </w:tc>
      </w:tr>
      <w:tr w:rsidR="006A2822" w:rsidRPr="00A3702A" w:rsidTr="00B31793">
        <w:trPr>
          <w:trHeight w:val="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464EFB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Мезатон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</w:tr>
      <w:tr w:rsidR="006A2822" w:rsidRPr="00A3702A" w:rsidTr="00B31793">
        <w:trPr>
          <w:trHeight w:val="4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464EFB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Транексамовая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кислота 50 мг/мл 5 мл № 10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инъекций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</w:tr>
      <w:tr w:rsidR="006A2822" w:rsidRPr="00A3702A" w:rsidTr="00B31793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464EFB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Севофлуран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250 мл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38690,96</w:t>
            </w:r>
          </w:p>
        </w:tc>
      </w:tr>
      <w:tr w:rsidR="006A2822" w:rsidRPr="00A3702A" w:rsidTr="00B31793">
        <w:trPr>
          <w:trHeight w:val="2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464EFB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Натрия хлорид 0,9% 400 мл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в/в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181,24</w:t>
            </w:r>
          </w:p>
        </w:tc>
      </w:tr>
      <w:tr w:rsidR="006A2822" w:rsidRPr="00A3702A" w:rsidTr="00B31793">
        <w:trPr>
          <w:trHeight w:val="1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464EFB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Натрия хлорид 0,9% 200 мл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в/в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132,07</w:t>
            </w:r>
          </w:p>
        </w:tc>
      </w:tr>
      <w:tr w:rsidR="006A2822" w:rsidRPr="00A3702A" w:rsidTr="00B31793">
        <w:trPr>
          <w:trHeight w:val="2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464EFB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Амри-К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 мг/мл 1 мл №5 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298,00</w:t>
            </w:r>
          </w:p>
        </w:tc>
      </w:tr>
      <w:tr w:rsidR="006A2822" w:rsidRPr="00A3702A" w:rsidTr="00B31793">
        <w:trPr>
          <w:trHeight w:val="2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464EFB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RightSign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Экспресс тест-панель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определения 6 наркотиков в моче (вариант комплектации 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6A2822" w:rsidRPr="00A3702A" w:rsidTr="00B31793">
        <w:trPr>
          <w:trHeight w:val="1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464EFB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Марля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Метр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6A2822" w:rsidRPr="00A3702A" w:rsidTr="00B31793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464EFB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Оральная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регидратационная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соль 29,7 (ORS №1)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Для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гедротации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</w:tr>
      <w:tr w:rsidR="006A2822" w:rsidRPr="00A3702A" w:rsidTr="00B31793">
        <w:trPr>
          <w:trHeight w:val="3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464EFB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Йод раствор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спиртовый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5% - 10,0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Йод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спиртовый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для наружного применения  5% - 10,0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49,44</w:t>
            </w:r>
          </w:p>
        </w:tc>
      </w:tr>
      <w:tr w:rsidR="006A2822" w:rsidRPr="00A3702A" w:rsidTr="00B31793">
        <w:trPr>
          <w:trHeight w:val="1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464EFB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Тетрациклиновая мазь 1% - 10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глазная 1% - 10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477,92</w:t>
            </w:r>
          </w:p>
        </w:tc>
      </w:tr>
      <w:tr w:rsidR="006A2822" w:rsidRPr="00A3702A" w:rsidTr="00B31793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822" w:rsidRPr="00A3702A" w:rsidRDefault="00464EFB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Натронная известь с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цветоиндикатором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наркоза, в 5 л банке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6A2822" w:rsidRPr="00A3702A" w:rsidTr="00B31793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822" w:rsidRPr="00A3702A" w:rsidRDefault="00464EFB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Викрол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фиолетовый </w:t>
            </w:r>
            <w:r w:rsidRPr="00A37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USP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  <w:r w:rsidRPr="00A37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metric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5,75 см, игла 45 мм </w:t>
            </w:r>
            <w:r w:rsidR="00464EFB">
              <w:rPr>
                <w:rFonts w:ascii="Times New Roman" w:hAnsi="Times New Roman" w:cs="Times New Roman"/>
                <w:sz w:val="16"/>
                <w:szCs w:val="16"/>
              </w:rPr>
              <w:t>½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6A2822" w:rsidRPr="00A3702A" w:rsidTr="00B31793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822" w:rsidRPr="00A3702A" w:rsidRDefault="00464EFB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Цераксон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0,5 4 мл 35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5700,00</w:t>
            </w:r>
          </w:p>
        </w:tc>
      </w:tr>
    </w:tbl>
    <w:p w:rsidR="006A2822" w:rsidRPr="00A3702A" w:rsidRDefault="006A2822" w:rsidP="006A2822">
      <w:pPr>
        <w:pStyle w:val="aa"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6366"/>
        <w:gridCol w:w="1134"/>
        <w:gridCol w:w="1276"/>
        <w:gridCol w:w="1276"/>
      </w:tblGrid>
      <w:tr w:rsidR="006A2822" w:rsidRPr="00A3702A" w:rsidTr="00B31793">
        <w:trPr>
          <w:trHeight w:val="49"/>
        </w:trPr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822" w:rsidRPr="00A3702A" w:rsidRDefault="006A2822" w:rsidP="00B31793">
            <w:pPr>
              <w:pStyle w:val="a6"/>
              <w:spacing w:after="0" w:line="276" w:lineRule="auto"/>
              <w:ind w:left="36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3702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Реактивы</w:t>
            </w:r>
          </w:p>
        </w:tc>
      </w:tr>
      <w:tr w:rsidR="006A2822" w:rsidRPr="00A3702A" w:rsidTr="00B31793">
        <w:trPr>
          <w:trHeight w:val="3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2822" w:rsidRPr="00A3702A" w:rsidRDefault="00464EFB" w:rsidP="00464EF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2822" w:rsidRPr="00A3702A" w:rsidRDefault="006A2822" w:rsidP="00B317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Сыворотка противогангренозная поливалентная лошадиная очищенная, концентрированная (Антитоксин гангренозный) 300000/доза, 1 ампула-1мл. 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2822" w:rsidRPr="00A3702A" w:rsidRDefault="006A2822" w:rsidP="00B317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2822" w:rsidRPr="00A3702A" w:rsidRDefault="006A2822" w:rsidP="00B317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2822" w:rsidRPr="00A3702A" w:rsidRDefault="006A2822" w:rsidP="00B317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60000</w:t>
            </w:r>
          </w:p>
        </w:tc>
      </w:tr>
      <w:tr w:rsidR="006A2822" w:rsidRPr="00A3702A" w:rsidTr="00B31793">
        <w:trPr>
          <w:trHeight w:val="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2822" w:rsidRPr="00A3702A" w:rsidRDefault="00464EFB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2822" w:rsidRPr="00A3702A" w:rsidRDefault="006A2822" w:rsidP="00B317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Сыворотка противостолбнячная лошадиная очищенная, концентрированная (Антитоксин столбнячный) 2,5 мл. 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2822" w:rsidRPr="00A3702A" w:rsidRDefault="006A2822" w:rsidP="00B317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2822" w:rsidRPr="00A3702A" w:rsidRDefault="006A2822" w:rsidP="00B317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2822" w:rsidRPr="00A3702A" w:rsidRDefault="006A2822" w:rsidP="00B317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8500</w:t>
            </w:r>
          </w:p>
        </w:tc>
      </w:tr>
    </w:tbl>
    <w:p w:rsidR="006A2822" w:rsidRPr="00A3702A" w:rsidRDefault="006A2822" w:rsidP="006A2822">
      <w:pPr>
        <w:pStyle w:val="aa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63"/>
        <w:gridCol w:w="3403"/>
        <w:gridCol w:w="1134"/>
        <w:gridCol w:w="1276"/>
        <w:gridCol w:w="1276"/>
        <w:gridCol w:w="12"/>
      </w:tblGrid>
      <w:tr w:rsidR="006A2822" w:rsidRPr="00A3702A" w:rsidTr="00B31793">
        <w:trPr>
          <w:gridAfter w:val="1"/>
          <w:wAfter w:w="12" w:type="dxa"/>
          <w:trHeight w:val="285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822" w:rsidRPr="00A3702A" w:rsidRDefault="006A2822" w:rsidP="00B317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Лаборатория</w:t>
            </w:r>
          </w:p>
        </w:tc>
      </w:tr>
      <w:tr w:rsidR="006A2822" w:rsidRPr="00A3702A" w:rsidTr="00B31793">
        <w:trPr>
          <w:trHeight w:val="4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464EFB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Антиген кардиолипиновый для РМП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ЗАО «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ЭКОлаб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» Сифилис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АгКЛ-РМП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(1000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20500</w:t>
            </w:r>
          </w:p>
        </w:tc>
      </w:tr>
      <w:tr w:rsidR="006A2822" w:rsidRPr="00A3702A" w:rsidTr="00B31793">
        <w:trPr>
          <w:trHeight w:val="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464EFB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эритроцитарный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антигенный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для реакции агглютинации(РНГА) жидкий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</w:tr>
      <w:tr w:rsidR="006A2822" w:rsidRPr="00A3702A" w:rsidTr="00B31793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464EFB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Кандида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Jg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«Вектор Бест» D 4652 Набор реагентов для иммуноферментного выявления иммуноглобулинов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. М к  грибам рода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кандида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</w:tr>
      <w:tr w:rsidR="006A2822" w:rsidRPr="00A3702A" w:rsidTr="00B31793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464EFB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холинэстераза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Холинэстераза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,,Витал,, В13.12 Набор реагентов для определения содержания общего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холинэстеразы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6A2822" w:rsidRPr="00A3702A" w:rsidTr="00B31793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464EFB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 ,,Витал,,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Железо ,,Витал,, В 24.01 Набор реагентов для определения 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концентрации железа в сыворотке крови колориметрическим методом без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</w:tr>
      <w:tr w:rsidR="006A2822" w:rsidRPr="00A3702A" w:rsidTr="00B31793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464EFB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Уриполиан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5А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Тест полоски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индекаторные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для качественного определения в моче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рН,белка,глюкозы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</w:tr>
      <w:tr w:rsidR="006A2822" w:rsidRPr="00A3702A" w:rsidTr="00B31793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464EFB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Азур 2 ч.д.а.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</w:tr>
      <w:tr w:rsidR="006A2822" w:rsidRPr="00A3702A" w:rsidTr="00B31793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464EFB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Эозин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эозин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464EFB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464E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2822" w:rsidRPr="00A3702A" w:rsidRDefault="00464EFB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</w:tr>
      <w:tr w:rsidR="00464EFB" w:rsidRPr="00A3702A" w:rsidTr="00B31793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4EFB" w:rsidRPr="00A3702A" w:rsidRDefault="00464EFB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4EFB" w:rsidRPr="00A3702A" w:rsidRDefault="00464EFB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Контрольная сыворотка для диагностики сифилиса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4EFB" w:rsidRPr="00A3702A" w:rsidRDefault="00464EFB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4EFB" w:rsidRPr="00A3702A" w:rsidRDefault="00464EFB" w:rsidP="00B31793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4EFB" w:rsidRPr="00A3702A" w:rsidRDefault="00464EFB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4EFB" w:rsidRPr="00A3702A" w:rsidRDefault="00464EFB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16500</w:t>
            </w:r>
          </w:p>
        </w:tc>
      </w:tr>
      <w:tr w:rsidR="006A2822" w:rsidRPr="00A3702A" w:rsidTr="00B31793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464EFB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Штативы пластмассовые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40 гнезд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</w:tr>
      <w:tr w:rsidR="006A2822" w:rsidRPr="00A3702A" w:rsidTr="00B31793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464EFB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Штативы пластмассовые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 гнезд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</w:tr>
    </w:tbl>
    <w:p w:rsidR="006A2822" w:rsidRPr="00A3702A" w:rsidRDefault="006A2822" w:rsidP="006A2822">
      <w:pPr>
        <w:pStyle w:val="aa"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63"/>
        <w:gridCol w:w="3403"/>
        <w:gridCol w:w="1134"/>
        <w:gridCol w:w="1276"/>
        <w:gridCol w:w="1276"/>
        <w:gridCol w:w="12"/>
      </w:tblGrid>
      <w:tr w:rsidR="006A2822" w:rsidRPr="00A3702A" w:rsidTr="00B31793">
        <w:trPr>
          <w:gridAfter w:val="1"/>
          <w:wAfter w:w="12" w:type="dxa"/>
          <w:trHeight w:val="223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822" w:rsidRPr="00A3702A" w:rsidRDefault="006A2822" w:rsidP="00B317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Кабинет трансфузиологии</w:t>
            </w:r>
          </w:p>
        </w:tc>
      </w:tr>
      <w:tr w:rsidR="006A2822" w:rsidRPr="00A3702A" w:rsidTr="00B31793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464EFB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Сукцин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. Желатин 10% - 10 мл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</w:p>
        </w:tc>
      </w:tr>
    </w:tbl>
    <w:p w:rsidR="006A2822" w:rsidRPr="00A3702A" w:rsidRDefault="006A2822" w:rsidP="006A2822">
      <w:pPr>
        <w:pStyle w:val="aa"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1404"/>
        <w:gridCol w:w="4962"/>
        <w:gridCol w:w="1134"/>
        <w:gridCol w:w="1276"/>
        <w:gridCol w:w="1288"/>
      </w:tblGrid>
      <w:tr w:rsidR="006A2822" w:rsidRPr="00A3702A" w:rsidTr="00B31793">
        <w:trPr>
          <w:trHeight w:val="253"/>
        </w:trPr>
        <w:tc>
          <w:tcPr>
            <w:tcW w:w="10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822" w:rsidRPr="00A3702A" w:rsidRDefault="006A2822" w:rsidP="00B3179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Изделия медицинского назначения</w:t>
            </w:r>
          </w:p>
        </w:tc>
      </w:tr>
      <w:tr w:rsidR="006A2822" w:rsidRPr="00A3702A" w:rsidTr="00B31793">
        <w:trPr>
          <w:trHeight w:val="3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464EFB" w:rsidP="00B3179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pStyle w:val="a8"/>
              <w:spacing w:line="276" w:lineRule="auto"/>
              <w:ind w:left="360"/>
              <w:jc w:val="left"/>
              <w:rPr>
                <w:b w:val="0"/>
                <w:sz w:val="16"/>
                <w:szCs w:val="16"/>
                <w:lang w:eastAsia="en-US"/>
              </w:rPr>
            </w:pPr>
            <w:r w:rsidRPr="00A3702A">
              <w:rPr>
                <w:sz w:val="16"/>
                <w:szCs w:val="16"/>
                <w:lang w:eastAsia="en-US"/>
              </w:rPr>
              <w:t>Светильник диагностический потолочный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Однокупольный бестеневой светильник направленного холодного белого света.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 света -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галогевые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лампы с увеличенным рабочим ресурсом.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Светильник оснащен возможностью регулировки размера светового поля и направлением светового луча.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Светильник имеет дополнительное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цвето-температурное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оснащение, которое увеличивает эффективность показателей цвета и яркости.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Предусмотрена система быстрой балансировки.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Конструкция позволяет осуществлять перемещение во всех направлениях и поворот под любым углом до 360 градусов.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434000</w:t>
            </w:r>
          </w:p>
        </w:tc>
      </w:tr>
      <w:tr w:rsidR="006A2822" w:rsidRPr="00A3702A" w:rsidTr="00B31793">
        <w:trPr>
          <w:trHeight w:val="3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822" w:rsidRPr="00A3702A" w:rsidRDefault="00464EFB" w:rsidP="00B31793">
            <w:pPr>
              <w:pStyle w:val="a8"/>
              <w:spacing w:line="276" w:lineRule="auto"/>
              <w:ind w:left="49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pStyle w:val="a8"/>
              <w:spacing w:line="276" w:lineRule="auto"/>
              <w:ind w:left="360"/>
              <w:jc w:val="left"/>
              <w:rPr>
                <w:b w:val="0"/>
                <w:sz w:val="16"/>
                <w:szCs w:val="16"/>
                <w:lang w:eastAsia="en-US"/>
              </w:rPr>
            </w:pPr>
            <w:r w:rsidRPr="00A3702A">
              <w:rPr>
                <w:sz w:val="16"/>
                <w:szCs w:val="16"/>
                <w:lang w:eastAsia="en-US"/>
              </w:rPr>
              <w:t>Монитор прикроватный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Монитор обеспечивает высокую информативность, позволяет тщательно отслеживает показатели здоровья, тем самым позволяя медицинскому персоналу вовремя и правильно оказывать помощь пациенту.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Функции: 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Отображение параметров в реальном времени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Определяет и рассчитывает частоту пульса и насыщенность крови кислородом (SpO2)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• Показывает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неинвазивное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артериальное давление НИАД (NIBP)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Одновременное отображение числовых значений и кривых SpO2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Показывает температуру C0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Показывает показания ЭКГ (Электрокардиография)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Отображает ЧД (Частота дыхания)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• Аудио и визуальная сигнализация при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апное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Выбор категории пациента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Память на 300 и более событий или запись 100 и более пациентов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• Звуковой сигнал 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Наличие аудиовизуальных тревог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Контроль подсветки дисплея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Демонстрационный режим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Индикатор низкого заряда аккумулятора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Питание от встроенной аккумуляторной батареи или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2822" w:rsidRPr="00A3702A" w:rsidRDefault="006A2822" w:rsidP="00B31793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391500</w:t>
            </w:r>
          </w:p>
        </w:tc>
      </w:tr>
      <w:tr w:rsidR="006A2822" w:rsidRPr="00A3702A" w:rsidTr="00B31793">
        <w:trPr>
          <w:trHeight w:val="1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822" w:rsidRPr="00A3702A" w:rsidRDefault="00464EFB" w:rsidP="00B31793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822" w:rsidRPr="00A3702A" w:rsidRDefault="006A2822" w:rsidP="006A28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Ножницы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операционные тупоконечные </w:t>
            </w: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прямые, длина 100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822" w:rsidRPr="00A3702A" w:rsidRDefault="006A2822" w:rsidP="00B317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822" w:rsidRPr="00A3702A" w:rsidRDefault="006A2822" w:rsidP="00B317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2822" w:rsidRPr="00A3702A" w:rsidRDefault="006A2822" w:rsidP="00B317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2255,30</w:t>
            </w:r>
          </w:p>
        </w:tc>
      </w:tr>
      <w:tr w:rsidR="006A2822" w:rsidRPr="00A3702A" w:rsidTr="00B31793">
        <w:trPr>
          <w:trHeight w:val="1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822" w:rsidRPr="00A3702A" w:rsidRDefault="00464EFB" w:rsidP="00B31793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822" w:rsidRPr="00A3702A" w:rsidRDefault="006A2822" w:rsidP="006A28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Ножницы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остроконечные </w:t>
            </w: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прямые, длина 100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822" w:rsidRPr="00A3702A" w:rsidRDefault="006A2822" w:rsidP="00D36E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822" w:rsidRPr="00A3702A" w:rsidRDefault="006A2822" w:rsidP="00D36E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2822" w:rsidRPr="00A3702A" w:rsidRDefault="006A2822" w:rsidP="00D36E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2672</w:t>
            </w:r>
          </w:p>
        </w:tc>
      </w:tr>
      <w:tr w:rsidR="006A2822" w:rsidRPr="00A3702A" w:rsidTr="00B31793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822" w:rsidRPr="00A3702A" w:rsidRDefault="00464EFB" w:rsidP="00B31793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822" w:rsidRPr="00A3702A" w:rsidRDefault="006A2822" w:rsidP="00B317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Тонометр с размером манжетки 64*18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822" w:rsidRPr="00A3702A" w:rsidRDefault="006A2822" w:rsidP="00B317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822" w:rsidRPr="00A3702A" w:rsidRDefault="006A2822" w:rsidP="00B317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2822" w:rsidRPr="00A3702A" w:rsidRDefault="006A2822" w:rsidP="00B317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</w:tr>
      <w:tr w:rsidR="006A2822" w:rsidRPr="00A3702A" w:rsidTr="00B31793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822" w:rsidRPr="00A3702A" w:rsidRDefault="00464EFB" w:rsidP="00B31793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822" w:rsidRPr="00A3702A" w:rsidRDefault="006A2822" w:rsidP="00B317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Ширма средняя (две створки)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822" w:rsidRPr="00A3702A" w:rsidRDefault="006A2822" w:rsidP="00B317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822" w:rsidRPr="00A3702A" w:rsidRDefault="006A2822" w:rsidP="00B317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2822" w:rsidRPr="00A3702A" w:rsidRDefault="006A2822" w:rsidP="00B317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32000</w:t>
            </w:r>
          </w:p>
        </w:tc>
      </w:tr>
      <w:tr w:rsidR="006A2822" w:rsidRPr="00A3702A" w:rsidTr="00B31793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822" w:rsidRPr="00A3702A" w:rsidRDefault="00464EFB" w:rsidP="00B31793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822" w:rsidRDefault="006A2822" w:rsidP="00B317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822" w:rsidRDefault="006A2822" w:rsidP="00B317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822" w:rsidRDefault="006A2822" w:rsidP="00B317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2822" w:rsidRDefault="006A2822" w:rsidP="00B317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</w:p>
        </w:tc>
      </w:tr>
      <w:tr w:rsidR="006A2822" w:rsidRPr="00A3702A" w:rsidTr="00B31793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822" w:rsidRPr="00A3702A" w:rsidRDefault="00464EFB" w:rsidP="00B31793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822" w:rsidRDefault="006A2822" w:rsidP="00B317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822" w:rsidRDefault="006A2822" w:rsidP="00B317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822" w:rsidRDefault="006A2822" w:rsidP="00B317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2822" w:rsidRDefault="006A2822" w:rsidP="00B317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</w:tr>
      <w:tr w:rsidR="006A2822" w:rsidRPr="00A3702A" w:rsidTr="00B31793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822" w:rsidRPr="00A3702A" w:rsidRDefault="00464EFB" w:rsidP="00B31793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822" w:rsidRDefault="006A2822" w:rsidP="006A28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Кружка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Эсмарха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822" w:rsidRDefault="006A2822" w:rsidP="00B317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822" w:rsidRDefault="006A2822" w:rsidP="00B317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2822" w:rsidRDefault="006A2822" w:rsidP="00B317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</w:tbl>
    <w:p w:rsidR="006A2822" w:rsidRDefault="006A2822" w:rsidP="00DD4D08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85" w:type="dxa"/>
        <w:tblInd w:w="93" w:type="dxa"/>
        <w:tblLayout w:type="fixed"/>
        <w:tblLook w:val="04A0"/>
      </w:tblPr>
      <w:tblGrid>
        <w:gridCol w:w="723"/>
        <w:gridCol w:w="6364"/>
        <w:gridCol w:w="1134"/>
        <w:gridCol w:w="1276"/>
        <w:gridCol w:w="1288"/>
      </w:tblGrid>
      <w:tr w:rsidR="00DD4D08" w:rsidTr="007305AC">
        <w:trPr>
          <w:trHeight w:val="216"/>
        </w:trPr>
        <w:tc>
          <w:tcPr>
            <w:tcW w:w="10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D08" w:rsidRPr="00F068F9" w:rsidRDefault="00DD4D08" w:rsidP="007305A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068F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Родильное отделение</w:t>
            </w:r>
          </w:p>
        </w:tc>
      </w:tr>
      <w:tr w:rsidR="00DD4D08" w:rsidTr="007305AC">
        <w:trPr>
          <w:trHeight w:val="21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D08" w:rsidRDefault="00DD4D08" w:rsidP="007305AC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D08" w:rsidRDefault="00DD4D08" w:rsidP="007305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D08" w:rsidRDefault="00DD4D08" w:rsidP="007305A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D08" w:rsidRDefault="00DD4D08" w:rsidP="007305A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4D08" w:rsidRDefault="00DD4D08" w:rsidP="007305A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D4D08" w:rsidTr="007305AC">
        <w:trPr>
          <w:trHeight w:val="21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D08" w:rsidRDefault="00DD4D08" w:rsidP="007305AC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D08" w:rsidRDefault="00DD4D08" w:rsidP="007305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Трубка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эндотрахеальная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манжетой (размер № 2,0)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D08" w:rsidRDefault="00DD4D08" w:rsidP="007305A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D08" w:rsidRDefault="00DD4D08" w:rsidP="007305A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4D08" w:rsidRDefault="00DD4D08" w:rsidP="007305A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DD4D08" w:rsidTr="007305AC">
        <w:trPr>
          <w:trHeight w:val="21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D08" w:rsidRDefault="00DD4D08" w:rsidP="007305AC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D08" w:rsidRDefault="00DD4D08" w:rsidP="007305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Трубка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эндотрахеальная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манжетой (размер № 2,5)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D08" w:rsidRDefault="00DD4D08" w:rsidP="007305A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D08" w:rsidRDefault="00DD4D08" w:rsidP="007305A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4D08" w:rsidRDefault="00DD4D08" w:rsidP="007305A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DD4D08" w:rsidTr="007305AC">
        <w:trPr>
          <w:trHeight w:val="21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D08" w:rsidRDefault="00DD4D08" w:rsidP="007305AC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D08" w:rsidRDefault="00DD4D08" w:rsidP="007305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Трубка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эндотрахеальная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манжетой (размер № 3,0)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D08" w:rsidRDefault="00DD4D08" w:rsidP="007305A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D08" w:rsidRDefault="00DD4D08" w:rsidP="007305A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4D08" w:rsidRDefault="00DD4D08" w:rsidP="007305A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DD4D08" w:rsidTr="007305AC">
        <w:trPr>
          <w:trHeight w:val="21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D08" w:rsidRDefault="00DD4D08" w:rsidP="007305AC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D08" w:rsidRDefault="00DD4D08" w:rsidP="007305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Трубка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эндотрахеальная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манжетой (размер № 3,5)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D08" w:rsidRDefault="00DD4D08" w:rsidP="007305A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D08" w:rsidRDefault="00DD4D08" w:rsidP="007305A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4D08" w:rsidRDefault="00DD4D08" w:rsidP="007305A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</w:tbl>
    <w:p w:rsidR="00DD4D08" w:rsidRDefault="00DD4D08" w:rsidP="00DD4D08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DD4D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0E42A9"/>
    <w:rsid w:val="00026EF3"/>
    <w:rsid w:val="000327FA"/>
    <w:rsid w:val="00043B6A"/>
    <w:rsid w:val="0005291A"/>
    <w:rsid w:val="00064B2D"/>
    <w:rsid w:val="00073AA7"/>
    <w:rsid w:val="0007440E"/>
    <w:rsid w:val="000821AD"/>
    <w:rsid w:val="00094174"/>
    <w:rsid w:val="000A3BE2"/>
    <w:rsid w:val="000E2475"/>
    <w:rsid w:val="000E42A9"/>
    <w:rsid w:val="000F1BD8"/>
    <w:rsid w:val="00103AD1"/>
    <w:rsid w:val="0010792F"/>
    <w:rsid w:val="001168B9"/>
    <w:rsid w:val="00116C55"/>
    <w:rsid w:val="00124EA3"/>
    <w:rsid w:val="001267D2"/>
    <w:rsid w:val="001550DD"/>
    <w:rsid w:val="0015567F"/>
    <w:rsid w:val="0016222C"/>
    <w:rsid w:val="0016291D"/>
    <w:rsid w:val="001A0D41"/>
    <w:rsid w:val="001A1206"/>
    <w:rsid w:val="001A53C8"/>
    <w:rsid w:val="001C7D19"/>
    <w:rsid w:val="001D36C9"/>
    <w:rsid w:val="00254750"/>
    <w:rsid w:val="002B560C"/>
    <w:rsid w:val="002C7E0F"/>
    <w:rsid w:val="002D7A16"/>
    <w:rsid w:val="002E6126"/>
    <w:rsid w:val="00331EF2"/>
    <w:rsid w:val="003370CD"/>
    <w:rsid w:val="003728CB"/>
    <w:rsid w:val="00383934"/>
    <w:rsid w:val="003C7017"/>
    <w:rsid w:val="003D5258"/>
    <w:rsid w:val="00456AB8"/>
    <w:rsid w:val="0046310F"/>
    <w:rsid w:val="00464EFB"/>
    <w:rsid w:val="004937DC"/>
    <w:rsid w:val="004B6CFB"/>
    <w:rsid w:val="004D5FEF"/>
    <w:rsid w:val="00521909"/>
    <w:rsid w:val="00552EC9"/>
    <w:rsid w:val="00565525"/>
    <w:rsid w:val="00576913"/>
    <w:rsid w:val="0058396F"/>
    <w:rsid w:val="005916B1"/>
    <w:rsid w:val="00595CC3"/>
    <w:rsid w:val="005B6188"/>
    <w:rsid w:val="005E2B46"/>
    <w:rsid w:val="00626716"/>
    <w:rsid w:val="0064489B"/>
    <w:rsid w:val="006A2822"/>
    <w:rsid w:val="006C0AAB"/>
    <w:rsid w:val="006C1CEB"/>
    <w:rsid w:val="006C5EB8"/>
    <w:rsid w:val="006D22CA"/>
    <w:rsid w:val="006F2A6F"/>
    <w:rsid w:val="0073355F"/>
    <w:rsid w:val="00754D85"/>
    <w:rsid w:val="0076115A"/>
    <w:rsid w:val="007851EC"/>
    <w:rsid w:val="00786CBB"/>
    <w:rsid w:val="007A67CF"/>
    <w:rsid w:val="007D26A9"/>
    <w:rsid w:val="008135A4"/>
    <w:rsid w:val="008159D6"/>
    <w:rsid w:val="00833A63"/>
    <w:rsid w:val="008340AB"/>
    <w:rsid w:val="0084053E"/>
    <w:rsid w:val="00870DDB"/>
    <w:rsid w:val="0088683D"/>
    <w:rsid w:val="00896AA5"/>
    <w:rsid w:val="008C3A82"/>
    <w:rsid w:val="008F681F"/>
    <w:rsid w:val="00904C00"/>
    <w:rsid w:val="00904DFC"/>
    <w:rsid w:val="00906798"/>
    <w:rsid w:val="009139D6"/>
    <w:rsid w:val="009224CD"/>
    <w:rsid w:val="00937FC2"/>
    <w:rsid w:val="0096365E"/>
    <w:rsid w:val="00971A2E"/>
    <w:rsid w:val="009914D4"/>
    <w:rsid w:val="009A1B7C"/>
    <w:rsid w:val="009D7CBB"/>
    <w:rsid w:val="009E29C0"/>
    <w:rsid w:val="009E6E10"/>
    <w:rsid w:val="009E7188"/>
    <w:rsid w:val="009F4EC6"/>
    <w:rsid w:val="00A048E7"/>
    <w:rsid w:val="00A4598F"/>
    <w:rsid w:val="00A5235B"/>
    <w:rsid w:val="00A61C4E"/>
    <w:rsid w:val="00A911BD"/>
    <w:rsid w:val="00A92AFE"/>
    <w:rsid w:val="00AA6111"/>
    <w:rsid w:val="00AE1EF1"/>
    <w:rsid w:val="00B31B4B"/>
    <w:rsid w:val="00B408A4"/>
    <w:rsid w:val="00B5468F"/>
    <w:rsid w:val="00B5667E"/>
    <w:rsid w:val="00B74248"/>
    <w:rsid w:val="00B77F12"/>
    <w:rsid w:val="00B8421D"/>
    <w:rsid w:val="00B95B54"/>
    <w:rsid w:val="00BA2513"/>
    <w:rsid w:val="00BB0E70"/>
    <w:rsid w:val="00BD58CF"/>
    <w:rsid w:val="00BE45A6"/>
    <w:rsid w:val="00BE5444"/>
    <w:rsid w:val="00C00CFB"/>
    <w:rsid w:val="00C04848"/>
    <w:rsid w:val="00C13AA8"/>
    <w:rsid w:val="00C37623"/>
    <w:rsid w:val="00C40969"/>
    <w:rsid w:val="00C57C36"/>
    <w:rsid w:val="00C74FF4"/>
    <w:rsid w:val="00C853B3"/>
    <w:rsid w:val="00C87EEF"/>
    <w:rsid w:val="00C91E24"/>
    <w:rsid w:val="00C95A00"/>
    <w:rsid w:val="00CA4B6C"/>
    <w:rsid w:val="00CC1019"/>
    <w:rsid w:val="00CC310E"/>
    <w:rsid w:val="00D04C20"/>
    <w:rsid w:val="00D170EA"/>
    <w:rsid w:val="00D24608"/>
    <w:rsid w:val="00D608EF"/>
    <w:rsid w:val="00D823BE"/>
    <w:rsid w:val="00D932D5"/>
    <w:rsid w:val="00D96666"/>
    <w:rsid w:val="00DB357A"/>
    <w:rsid w:val="00DD4D08"/>
    <w:rsid w:val="00E02AA2"/>
    <w:rsid w:val="00E128E3"/>
    <w:rsid w:val="00E16DD2"/>
    <w:rsid w:val="00E212B9"/>
    <w:rsid w:val="00E27F63"/>
    <w:rsid w:val="00E31FD9"/>
    <w:rsid w:val="00E339A7"/>
    <w:rsid w:val="00E52CF2"/>
    <w:rsid w:val="00E53FBE"/>
    <w:rsid w:val="00E66BF6"/>
    <w:rsid w:val="00EB6200"/>
    <w:rsid w:val="00ED29CF"/>
    <w:rsid w:val="00EE67B3"/>
    <w:rsid w:val="00F358CF"/>
    <w:rsid w:val="00F54A62"/>
    <w:rsid w:val="00F551E8"/>
    <w:rsid w:val="00FA3EEF"/>
    <w:rsid w:val="00FB58B8"/>
    <w:rsid w:val="00FC0DCE"/>
    <w:rsid w:val="00FC49C0"/>
    <w:rsid w:val="00FD21F6"/>
    <w:rsid w:val="00FD26BC"/>
    <w:rsid w:val="00FE72F0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ykolcrb.skom.kz/index.php/ru/novosti/" TargetMode="External"/><Relationship Id="rId3" Type="http://schemas.openxmlformats.org/officeDocument/2006/relationships/styles" Target="styles.xml"/><Relationship Id="rId7" Type="http://schemas.openxmlformats.org/officeDocument/2006/relationships/hyperlink" Target="mailto:sar.buhcr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szakup.gov.kz/app/index.php/ru/subjectreestr/reestr/show/198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1600000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5</cp:revision>
  <dcterms:created xsi:type="dcterms:W3CDTF">2019-05-17T08:26:00Z</dcterms:created>
  <dcterms:modified xsi:type="dcterms:W3CDTF">2019-05-17T08:48:00Z</dcterms:modified>
</cp:coreProperties>
</file>