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7065AA">
        <w:rPr>
          <w:rFonts w:ascii="Times New Roman" w:hAnsi="Times New Roman" w:cs="Times New Roman"/>
          <w:b/>
          <w:sz w:val="28"/>
          <w:szCs w:val="28"/>
        </w:rPr>
        <w:t>7</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8F1587">
        <w:fldChar w:fldCharType="begin"/>
      </w:r>
      <w:r w:rsidR="00CE6648" w:rsidRPr="006E1B03">
        <w:rPr>
          <w:lang w:val="kk-KZ"/>
        </w:rPr>
        <w:instrText>HYPERLINK "mailto:sar.buhcrb@mail.ru"</w:instrText>
      </w:r>
      <w:r w:rsidR="008F1587">
        <w:fldChar w:fldCharType="separate"/>
      </w:r>
      <w:r w:rsidRPr="009E7712">
        <w:rPr>
          <w:rStyle w:val="a5"/>
          <w:rFonts w:ascii="Times New Roman" w:hAnsi="Times New Roman" w:cs="Times New Roman"/>
          <w:sz w:val="28"/>
          <w:szCs w:val="28"/>
          <w:lang w:val="kk-KZ"/>
        </w:rPr>
        <w:t>sar.buhcrb@mail.ru</w:t>
      </w:r>
      <w:r w:rsidR="008F1587">
        <w:fldChar w:fldCharType="end"/>
      </w:r>
      <w:r w:rsidRPr="009E7712">
        <w:rPr>
          <w:rFonts w:ascii="Times New Roman" w:hAnsi="Times New Roman" w:cs="Times New Roman"/>
          <w:sz w:val="28"/>
          <w:szCs w:val="28"/>
          <w:lang w:val="kk-KZ"/>
        </w:rPr>
        <w:t xml:space="preserve">, интернет ресурс: </w:t>
      </w:r>
      <w:r w:rsidR="008F1587">
        <w:fldChar w:fldCharType="begin"/>
      </w:r>
      <w:r w:rsidR="00F847D6" w:rsidRPr="00D10E97">
        <w:rPr>
          <w:lang w:val="kk-KZ"/>
        </w:rPr>
        <w:instrText>HYPERLINK "http://sarykolcrb.skom.kz/index.php/ru/novosti/"</w:instrText>
      </w:r>
      <w:r w:rsidR="008F1587">
        <w:fldChar w:fldCharType="separate"/>
      </w:r>
      <w:r w:rsidRPr="009E7712">
        <w:rPr>
          <w:rStyle w:val="a5"/>
          <w:rFonts w:ascii="Times New Roman" w:hAnsi="Times New Roman" w:cs="Times New Roman"/>
          <w:sz w:val="28"/>
          <w:szCs w:val="28"/>
          <w:lang w:val="kk-KZ"/>
        </w:rPr>
        <w:t>http://sarykolcrb.skom.kz/index.php/ru/novosti/</w:t>
      </w:r>
      <w:r w:rsidR="008F1587">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8F1587">
        <w:fldChar w:fldCharType="begin"/>
      </w:r>
      <w:r w:rsidR="00F847D6" w:rsidRPr="00D10E97">
        <w:rPr>
          <w:lang w:val="kk-KZ"/>
        </w:rPr>
        <w:instrText>HYPERLINK "http://adilet.zan.kz/kaz/docs/P1600000908" \l "z162"</w:instrText>
      </w:r>
      <w:r w:rsidR="008F1587">
        <w:fldChar w:fldCharType="separate"/>
      </w:r>
      <w:r w:rsidRPr="009E7712">
        <w:rPr>
          <w:rStyle w:val="a5"/>
          <w:rFonts w:ascii="Times New Roman" w:hAnsi="Times New Roman" w:cs="Times New Roman"/>
          <w:sz w:val="28"/>
          <w:szCs w:val="28"/>
          <w:lang w:val="kk-KZ"/>
        </w:rPr>
        <w:t>4-тарауында</w:t>
      </w:r>
      <w:r w:rsidR="008F1587">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7065AA">
        <w:rPr>
          <w:rFonts w:ascii="Times New Roman" w:hAnsi="Times New Roman" w:cs="Times New Roman"/>
          <w:b/>
          <w:sz w:val="28"/>
          <w:szCs w:val="28"/>
          <w:lang w:val="kk-KZ"/>
        </w:rPr>
        <w:t>15 сәуірдің</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7065AA">
        <w:rPr>
          <w:rFonts w:ascii="Times New Roman" w:hAnsi="Times New Roman" w:cs="Times New Roman"/>
          <w:b/>
          <w:sz w:val="28"/>
          <w:szCs w:val="28"/>
          <w:lang w:val="kk-KZ"/>
        </w:rPr>
        <w:t>15 сәуірдің</w:t>
      </w:r>
      <w:r w:rsidR="007065AA"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7065AA">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8681" w:type="dxa"/>
        <w:tblInd w:w="817" w:type="dxa"/>
        <w:tblLook w:val="04A0"/>
      </w:tblPr>
      <w:tblGrid>
        <w:gridCol w:w="460"/>
        <w:gridCol w:w="4330"/>
        <w:gridCol w:w="1178"/>
        <w:gridCol w:w="1417"/>
        <w:gridCol w:w="1296"/>
      </w:tblGrid>
      <w:tr w:rsidR="00B47B33" w:rsidRPr="0016524A" w:rsidTr="00EA1303">
        <w:trPr>
          <w:trHeight w:val="46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47B33" w:rsidRPr="00AE00E8" w:rsidRDefault="00B47B33" w:rsidP="009577CE">
            <w:pPr>
              <w:pStyle w:val="a6"/>
              <w:rPr>
                <w:rFonts w:ascii="Times New Roman" w:hAnsi="Times New Roman"/>
                <w:sz w:val="20"/>
                <w:szCs w:val="20"/>
              </w:rPr>
            </w:pPr>
            <w:r w:rsidRPr="00AE00E8">
              <w:rPr>
                <w:rFonts w:ascii="Times New Roman" w:hAnsi="Times New Roman"/>
                <w:sz w:val="20"/>
                <w:szCs w:val="20"/>
              </w:rPr>
              <w:t>№</w:t>
            </w:r>
          </w:p>
        </w:tc>
        <w:tc>
          <w:tcPr>
            <w:tcW w:w="4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7B33" w:rsidRPr="00AE00E8" w:rsidRDefault="00B47B33" w:rsidP="009577CE">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117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47B33" w:rsidRPr="00AE00E8" w:rsidRDefault="00B47B33" w:rsidP="009577CE">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B47B33" w:rsidRPr="00AE00E8" w:rsidRDefault="00B47B33" w:rsidP="009577CE">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47B33" w:rsidRPr="00D36FE8" w:rsidRDefault="00B47B33" w:rsidP="009577CE">
            <w:pPr>
              <w:pStyle w:val="a6"/>
              <w:spacing w:after="0"/>
              <w:rPr>
                <w:rFonts w:ascii="Times New Roman" w:hAnsi="Times New Roman"/>
                <w:sz w:val="20"/>
                <w:szCs w:val="20"/>
                <w:lang w:val="kk-KZ"/>
              </w:rPr>
            </w:pPr>
            <w:r>
              <w:rPr>
                <w:rFonts w:ascii="Times New Roman" w:hAnsi="Times New Roman"/>
                <w:sz w:val="20"/>
                <w:szCs w:val="20"/>
                <w:lang w:val="kk-KZ"/>
              </w:rPr>
              <w:t>количество</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47B33" w:rsidRPr="00AE00E8" w:rsidRDefault="00B47B33" w:rsidP="009577CE">
            <w:pPr>
              <w:pStyle w:val="a6"/>
              <w:spacing w:after="0"/>
              <w:rPr>
                <w:rFonts w:ascii="Times New Roman" w:hAnsi="Times New Roman"/>
                <w:sz w:val="20"/>
                <w:szCs w:val="20"/>
              </w:rPr>
            </w:pPr>
            <w:r w:rsidRPr="00AE00E8">
              <w:rPr>
                <w:rFonts w:ascii="Times New Roman" w:hAnsi="Times New Roman"/>
                <w:sz w:val="20"/>
                <w:szCs w:val="20"/>
              </w:rPr>
              <w:t>цена</w:t>
            </w:r>
          </w:p>
        </w:tc>
      </w:tr>
      <w:tr w:rsidR="00B47B33" w:rsidRPr="0016524A" w:rsidTr="00EA1303">
        <w:trPr>
          <w:trHeight w:val="276"/>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B47B33" w:rsidRPr="0016524A" w:rsidRDefault="00B47B33" w:rsidP="0016524A">
            <w:pPr>
              <w:spacing w:after="0" w:line="240" w:lineRule="auto"/>
              <w:rPr>
                <w:rFonts w:ascii="Times New Roman" w:eastAsia="Times New Roman" w:hAnsi="Times New Roman" w:cs="Times New Roman"/>
                <w:sz w:val="24"/>
                <w:szCs w:val="24"/>
                <w:lang w:eastAsia="ru-RU"/>
              </w:rPr>
            </w:pPr>
          </w:p>
        </w:tc>
        <w:tc>
          <w:tcPr>
            <w:tcW w:w="4407" w:type="dxa"/>
            <w:vMerge/>
            <w:tcBorders>
              <w:top w:val="single" w:sz="4" w:space="0" w:color="auto"/>
              <w:left w:val="single" w:sz="4" w:space="0" w:color="auto"/>
              <w:bottom w:val="single" w:sz="4" w:space="0" w:color="000000"/>
              <w:right w:val="single" w:sz="4" w:space="0" w:color="auto"/>
            </w:tcBorders>
            <w:vAlign w:val="center"/>
            <w:hideMark/>
          </w:tcPr>
          <w:p w:rsidR="00B47B33" w:rsidRPr="0016524A" w:rsidRDefault="00B47B33" w:rsidP="0016524A">
            <w:pPr>
              <w:spacing w:after="0" w:line="240" w:lineRule="auto"/>
              <w:rPr>
                <w:rFonts w:ascii="Times New Roman" w:eastAsia="Times New Roman" w:hAnsi="Times New Roman" w:cs="Times New Roman"/>
                <w:sz w:val="24"/>
                <w:szCs w:val="24"/>
                <w:lang w:eastAsia="ru-RU"/>
              </w:rPr>
            </w:pPr>
          </w:p>
        </w:tc>
        <w:tc>
          <w:tcPr>
            <w:tcW w:w="1178" w:type="dxa"/>
            <w:vMerge/>
            <w:tcBorders>
              <w:top w:val="single" w:sz="4" w:space="0" w:color="auto"/>
              <w:left w:val="single" w:sz="4" w:space="0" w:color="auto"/>
              <w:bottom w:val="single" w:sz="4" w:space="0" w:color="000000"/>
              <w:right w:val="single" w:sz="4" w:space="0" w:color="auto"/>
            </w:tcBorders>
            <w:vAlign w:val="center"/>
            <w:hideMark/>
          </w:tcPr>
          <w:p w:rsidR="00B47B33" w:rsidRPr="0016524A" w:rsidRDefault="00B47B33" w:rsidP="0016524A">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B47B33" w:rsidRPr="0016524A" w:rsidRDefault="00B47B33" w:rsidP="0016524A">
            <w:pPr>
              <w:spacing w:after="0" w:line="240" w:lineRule="auto"/>
              <w:rPr>
                <w:rFonts w:ascii="Times New Roman" w:eastAsia="Times New Roman" w:hAnsi="Times New Roman" w:cs="Times New Roman"/>
                <w:sz w:val="24"/>
                <w:szCs w:val="24"/>
                <w:lang w:eastAsia="ru-RU"/>
              </w:rPr>
            </w:pPr>
          </w:p>
        </w:tc>
        <w:tc>
          <w:tcPr>
            <w:tcW w:w="1219" w:type="dxa"/>
            <w:vMerge/>
            <w:tcBorders>
              <w:top w:val="single" w:sz="4" w:space="0" w:color="auto"/>
              <w:left w:val="single" w:sz="4" w:space="0" w:color="auto"/>
              <w:bottom w:val="single" w:sz="4" w:space="0" w:color="000000"/>
              <w:right w:val="single" w:sz="4" w:space="0" w:color="auto"/>
            </w:tcBorders>
            <w:vAlign w:val="center"/>
            <w:hideMark/>
          </w:tcPr>
          <w:p w:rsidR="00B47B33" w:rsidRPr="0016524A" w:rsidRDefault="00B47B33" w:rsidP="0016524A">
            <w:pPr>
              <w:spacing w:after="0" w:line="240" w:lineRule="auto"/>
              <w:rPr>
                <w:rFonts w:ascii="Times New Roman" w:eastAsia="Times New Roman" w:hAnsi="Times New Roman" w:cs="Times New Roman"/>
                <w:sz w:val="24"/>
                <w:szCs w:val="24"/>
                <w:lang w:eastAsia="ru-RU"/>
              </w:rPr>
            </w:pPr>
          </w:p>
        </w:tc>
      </w:tr>
      <w:tr w:rsidR="00EA1303" w:rsidRPr="0016524A" w:rsidTr="00EA1303">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1303" w:rsidRPr="006E1B03" w:rsidRDefault="00EA13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4407" w:type="dxa"/>
            <w:tcBorders>
              <w:top w:val="nil"/>
              <w:left w:val="nil"/>
              <w:bottom w:val="single" w:sz="4" w:space="0" w:color="auto"/>
              <w:right w:val="single" w:sz="4" w:space="0" w:color="auto"/>
            </w:tcBorders>
            <w:shd w:val="clear" w:color="auto" w:fill="auto"/>
            <w:hideMark/>
          </w:tcPr>
          <w:p w:rsidR="00EA1303" w:rsidRPr="008C298E" w:rsidRDefault="00EA1303" w:rsidP="003D22BB">
            <w:pPr>
              <w:rPr>
                <w:sz w:val="24"/>
                <w:szCs w:val="24"/>
              </w:rPr>
            </w:pPr>
            <w:r>
              <w:rPr>
                <w:sz w:val="24"/>
                <w:szCs w:val="24"/>
              </w:rPr>
              <w:t xml:space="preserve">Изотонический разбавитель HD300 </w:t>
            </w:r>
            <w:proofErr w:type="spellStart"/>
            <w:r>
              <w:rPr>
                <w:sz w:val="24"/>
                <w:szCs w:val="24"/>
              </w:rPr>
              <w:t>Diluent</w:t>
            </w:r>
            <w:proofErr w:type="spellEnd"/>
            <w:r>
              <w:rPr>
                <w:sz w:val="24"/>
                <w:szCs w:val="24"/>
              </w:rPr>
              <w:t xml:space="preserve"> (</w:t>
            </w:r>
            <w:r w:rsidRPr="008C298E">
              <w:rPr>
                <w:sz w:val="24"/>
                <w:szCs w:val="24"/>
              </w:rPr>
              <w:t>10</w:t>
            </w:r>
            <w:r>
              <w:rPr>
                <w:sz w:val="24"/>
                <w:szCs w:val="24"/>
                <w:lang w:val="en-US"/>
              </w:rPr>
              <w:t>L</w:t>
            </w:r>
            <w:r w:rsidRPr="008C298E">
              <w:rPr>
                <w:sz w:val="24"/>
                <w:szCs w:val="24"/>
              </w:rPr>
              <w:t>/</w:t>
            </w:r>
            <w:r>
              <w:rPr>
                <w:sz w:val="24"/>
                <w:szCs w:val="24"/>
                <w:lang w:val="en-US"/>
              </w:rPr>
              <w:t>box</w:t>
            </w:r>
            <w:r>
              <w:rPr>
                <w:sz w:val="24"/>
                <w:szCs w:val="24"/>
              </w:rPr>
              <w:t>)</w:t>
            </w:r>
            <w:r w:rsidRPr="008C298E">
              <w:rPr>
                <w:sz w:val="24"/>
                <w:szCs w:val="24"/>
              </w:rPr>
              <w:t xml:space="preserve"> для гематологического анализатора Н30 </w:t>
            </w:r>
            <w:proofErr w:type="spellStart"/>
            <w:r w:rsidRPr="008C298E">
              <w:rPr>
                <w:sz w:val="24"/>
                <w:szCs w:val="24"/>
              </w:rPr>
              <w:t>Эдан</w:t>
            </w:r>
            <w:proofErr w:type="spellEnd"/>
            <w:r>
              <w:rPr>
                <w:sz w:val="24"/>
                <w:szCs w:val="24"/>
              </w:rPr>
              <w:t xml:space="preserve"> </w:t>
            </w:r>
            <w:r>
              <w:rPr>
                <w:sz w:val="24"/>
                <w:szCs w:val="24"/>
              </w:rPr>
              <w:t>10L</w:t>
            </w:r>
            <w:r>
              <w:rPr>
                <w:sz w:val="24"/>
                <w:szCs w:val="24"/>
              </w:rPr>
              <w:t>/канистра</w:t>
            </w:r>
          </w:p>
        </w:tc>
        <w:tc>
          <w:tcPr>
            <w:tcW w:w="1178" w:type="dxa"/>
            <w:tcBorders>
              <w:top w:val="nil"/>
              <w:left w:val="nil"/>
              <w:bottom w:val="single" w:sz="4" w:space="0" w:color="auto"/>
              <w:right w:val="single" w:sz="4" w:space="0" w:color="auto"/>
            </w:tcBorders>
            <w:shd w:val="clear" w:color="auto" w:fill="auto"/>
            <w:noWrap/>
            <w:hideMark/>
          </w:tcPr>
          <w:p w:rsidR="00EA1303" w:rsidRPr="00EA1303" w:rsidRDefault="00EA1303" w:rsidP="003D22BB">
            <w:pPr>
              <w:rPr>
                <w:sz w:val="24"/>
                <w:szCs w:val="24"/>
              </w:rPr>
            </w:pPr>
            <w:r>
              <w:rPr>
                <w:sz w:val="24"/>
                <w:szCs w:val="24"/>
              </w:rPr>
              <w:t>канистра</w:t>
            </w:r>
          </w:p>
        </w:tc>
        <w:tc>
          <w:tcPr>
            <w:tcW w:w="1417" w:type="dxa"/>
            <w:tcBorders>
              <w:top w:val="nil"/>
              <w:left w:val="nil"/>
              <w:bottom w:val="single" w:sz="4" w:space="0" w:color="auto"/>
              <w:right w:val="single" w:sz="4" w:space="0" w:color="auto"/>
            </w:tcBorders>
            <w:shd w:val="clear" w:color="auto" w:fill="auto"/>
            <w:noWrap/>
            <w:hideMark/>
          </w:tcPr>
          <w:p w:rsidR="00EA1303" w:rsidRPr="00FF56A4" w:rsidRDefault="00EA1303" w:rsidP="003D22BB">
            <w:pPr>
              <w:rPr>
                <w:sz w:val="24"/>
                <w:szCs w:val="24"/>
              </w:rPr>
            </w:pPr>
            <w:r>
              <w:rPr>
                <w:sz w:val="24"/>
                <w:szCs w:val="24"/>
                <w:lang w:val="en-US"/>
              </w:rPr>
              <w:t>6</w:t>
            </w:r>
          </w:p>
        </w:tc>
        <w:tc>
          <w:tcPr>
            <w:tcW w:w="1219" w:type="dxa"/>
            <w:tcBorders>
              <w:top w:val="nil"/>
              <w:left w:val="nil"/>
              <w:bottom w:val="single" w:sz="4" w:space="0" w:color="auto"/>
              <w:right w:val="single" w:sz="4" w:space="0" w:color="auto"/>
            </w:tcBorders>
            <w:shd w:val="clear" w:color="auto" w:fill="auto"/>
            <w:noWrap/>
            <w:hideMark/>
          </w:tcPr>
          <w:p w:rsidR="00EA1303" w:rsidRPr="00D36FE8" w:rsidRDefault="00EA1303" w:rsidP="009577CE">
            <w:pPr>
              <w:pStyle w:val="a8"/>
              <w:rPr>
                <w:b w:val="0"/>
                <w:lang w:val="kk-KZ"/>
              </w:rPr>
            </w:pPr>
            <w:r>
              <w:rPr>
                <w:b w:val="0"/>
                <w:lang w:val="kk-KZ"/>
              </w:rPr>
              <w:t>30 000,00</w:t>
            </w:r>
          </w:p>
        </w:tc>
      </w:tr>
      <w:tr w:rsidR="00EA1303" w:rsidRPr="0016524A" w:rsidTr="00EA1303">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1303" w:rsidRPr="006E1B03" w:rsidRDefault="00EA13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4407" w:type="dxa"/>
            <w:tcBorders>
              <w:top w:val="nil"/>
              <w:left w:val="nil"/>
              <w:bottom w:val="single" w:sz="4" w:space="0" w:color="auto"/>
              <w:right w:val="single" w:sz="4" w:space="0" w:color="auto"/>
            </w:tcBorders>
            <w:shd w:val="clear" w:color="auto" w:fill="auto"/>
            <w:hideMark/>
          </w:tcPr>
          <w:p w:rsidR="00EA1303" w:rsidRPr="008C298E" w:rsidRDefault="00EA1303" w:rsidP="003D22BB">
            <w:pPr>
              <w:rPr>
                <w:sz w:val="24"/>
                <w:szCs w:val="24"/>
              </w:rPr>
            </w:pPr>
            <w:proofErr w:type="spellStart"/>
            <w:r>
              <w:rPr>
                <w:sz w:val="24"/>
                <w:szCs w:val="24"/>
              </w:rPr>
              <w:t>Лизирующий</w:t>
            </w:r>
            <w:proofErr w:type="spellEnd"/>
            <w:r>
              <w:rPr>
                <w:sz w:val="24"/>
                <w:szCs w:val="24"/>
              </w:rPr>
              <w:t xml:space="preserve"> раствор </w:t>
            </w:r>
            <w:r>
              <w:rPr>
                <w:sz w:val="24"/>
                <w:szCs w:val="24"/>
                <w:lang w:val="en-US"/>
              </w:rPr>
              <w:t>HL</w:t>
            </w:r>
            <w:r w:rsidRPr="008C298E">
              <w:rPr>
                <w:sz w:val="24"/>
                <w:szCs w:val="24"/>
              </w:rPr>
              <w:t xml:space="preserve">300 </w:t>
            </w:r>
            <w:proofErr w:type="spellStart"/>
            <w:r>
              <w:rPr>
                <w:sz w:val="24"/>
                <w:szCs w:val="24"/>
                <w:lang w:val="en-US"/>
              </w:rPr>
              <w:t>Lyse</w:t>
            </w:r>
            <w:proofErr w:type="spellEnd"/>
            <w:r w:rsidRPr="008C298E">
              <w:rPr>
                <w:sz w:val="24"/>
                <w:szCs w:val="24"/>
              </w:rPr>
              <w:t xml:space="preserve"> (500</w:t>
            </w:r>
            <w:r>
              <w:rPr>
                <w:sz w:val="24"/>
                <w:szCs w:val="24"/>
                <w:lang w:val="en-US"/>
              </w:rPr>
              <w:t>ml</w:t>
            </w:r>
            <w:r w:rsidRPr="008C298E">
              <w:rPr>
                <w:sz w:val="24"/>
                <w:szCs w:val="24"/>
              </w:rPr>
              <w:t>*1/</w:t>
            </w:r>
            <w:r>
              <w:rPr>
                <w:sz w:val="24"/>
                <w:szCs w:val="24"/>
                <w:lang w:val="en-US"/>
              </w:rPr>
              <w:t>box</w:t>
            </w:r>
            <w:r w:rsidRPr="008C298E">
              <w:rPr>
                <w:sz w:val="24"/>
                <w:szCs w:val="24"/>
              </w:rPr>
              <w:t xml:space="preserve">) </w:t>
            </w:r>
            <w:r>
              <w:rPr>
                <w:sz w:val="24"/>
                <w:szCs w:val="24"/>
              </w:rPr>
              <w:t>для г</w:t>
            </w:r>
            <w:r>
              <w:rPr>
                <w:sz w:val="24"/>
                <w:szCs w:val="24"/>
              </w:rPr>
              <w:t>ематол</w:t>
            </w:r>
            <w:r w:rsidRPr="008C298E">
              <w:rPr>
                <w:sz w:val="24"/>
                <w:szCs w:val="24"/>
              </w:rPr>
              <w:t>о</w:t>
            </w:r>
            <w:r>
              <w:rPr>
                <w:sz w:val="24"/>
                <w:szCs w:val="24"/>
              </w:rPr>
              <w:t>гическ</w:t>
            </w:r>
            <w:r>
              <w:rPr>
                <w:sz w:val="24"/>
                <w:szCs w:val="24"/>
              </w:rPr>
              <w:t>ого</w:t>
            </w:r>
            <w:r>
              <w:rPr>
                <w:sz w:val="24"/>
                <w:szCs w:val="24"/>
              </w:rPr>
              <w:t xml:space="preserve"> анализатор</w:t>
            </w:r>
            <w:r>
              <w:rPr>
                <w:sz w:val="24"/>
                <w:szCs w:val="24"/>
              </w:rPr>
              <w:t>а</w:t>
            </w:r>
            <w:r>
              <w:rPr>
                <w:sz w:val="24"/>
                <w:szCs w:val="24"/>
              </w:rPr>
              <w:t xml:space="preserve"> Н30 </w:t>
            </w:r>
            <w:proofErr w:type="spellStart"/>
            <w:r>
              <w:rPr>
                <w:sz w:val="24"/>
                <w:szCs w:val="24"/>
              </w:rPr>
              <w:t>Эдан</w:t>
            </w:r>
            <w:proofErr w:type="spellEnd"/>
            <w:r>
              <w:rPr>
                <w:sz w:val="24"/>
                <w:szCs w:val="24"/>
              </w:rPr>
              <w:t xml:space="preserve"> </w:t>
            </w:r>
            <w:r>
              <w:rPr>
                <w:sz w:val="24"/>
                <w:szCs w:val="24"/>
              </w:rPr>
              <w:t>500ml*</w:t>
            </w:r>
            <w:proofErr w:type="spellStart"/>
            <w:r>
              <w:rPr>
                <w:sz w:val="24"/>
                <w:szCs w:val="24"/>
              </w:rPr>
              <w:t>l</w:t>
            </w:r>
            <w:proofErr w:type="spellEnd"/>
            <w:r>
              <w:rPr>
                <w:sz w:val="24"/>
                <w:szCs w:val="24"/>
              </w:rPr>
              <w:t>/</w:t>
            </w:r>
            <w:proofErr w:type="spellStart"/>
            <w:r>
              <w:rPr>
                <w:sz w:val="24"/>
                <w:szCs w:val="24"/>
              </w:rPr>
              <w:t>фл</w:t>
            </w:r>
            <w:proofErr w:type="spellEnd"/>
          </w:p>
        </w:tc>
        <w:tc>
          <w:tcPr>
            <w:tcW w:w="1178" w:type="dxa"/>
            <w:tcBorders>
              <w:top w:val="nil"/>
              <w:left w:val="nil"/>
              <w:bottom w:val="single" w:sz="4" w:space="0" w:color="auto"/>
              <w:right w:val="single" w:sz="4" w:space="0" w:color="auto"/>
            </w:tcBorders>
            <w:shd w:val="clear" w:color="auto" w:fill="auto"/>
            <w:noWrap/>
            <w:hideMark/>
          </w:tcPr>
          <w:p w:rsidR="00EA1303" w:rsidRPr="00EA1303" w:rsidRDefault="00EA1303" w:rsidP="003D22BB">
            <w:pPr>
              <w:rPr>
                <w:sz w:val="24"/>
                <w:szCs w:val="24"/>
              </w:rPr>
            </w:pPr>
            <w:r>
              <w:rPr>
                <w:sz w:val="24"/>
                <w:szCs w:val="24"/>
              </w:rPr>
              <w:t>флакон</w:t>
            </w:r>
          </w:p>
        </w:tc>
        <w:tc>
          <w:tcPr>
            <w:tcW w:w="1417" w:type="dxa"/>
            <w:tcBorders>
              <w:top w:val="nil"/>
              <w:left w:val="nil"/>
              <w:bottom w:val="single" w:sz="4" w:space="0" w:color="auto"/>
              <w:right w:val="single" w:sz="4" w:space="0" w:color="auto"/>
            </w:tcBorders>
            <w:shd w:val="clear" w:color="auto" w:fill="auto"/>
            <w:noWrap/>
            <w:hideMark/>
          </w:tcPr>
          <w:p w:rsidR="00EA1303" w:rsidRPr="008C298E" w:rsidRDefault="00EA1303" w:rsidP="003D22BB">
            <w:pPr>
              <w:rPr>
                <w:sz w:val="24"/>
                <w:szCs w:val="24"/>
                <w:lang w:val="en-US"/>
              </w:rPr>
            </w:pPr>
            <w:r>
              <w:rPr>
                <w:sz w:val="24"/>
                <w:szCs w:val="24"/>
                <w:lang w:val="en-US"/>
              </w:rPr>
              <w:t>3</w:t>
            </w:r>
          </w:p>
        </w:tc>
        <w:tc>
          <w:tcPr>
            <w:tcW w:w="1219" w:type="dxa"/>
            <w:tcBorders>
              <w:top w:val="nil"/>
              <w:left w:val="nil"/>
              <w:bottom w:val="single" w:sz="4" w:space="0" w:color="auto"/>
              <w:right w:val="single" w:sz="4" w:space="0" w:color="auto"/>
            </w:tcBorders>
            <w:shd w:val="clear" w:color="auto" w:fill="auto"/>
            <w:noWrap/>
            <w:hideMark/>
          </w:tcPr>
          <w:p w:rsidR="00EA1303" w:rsidRPr="00D36FE8" w:rsidRDefault="00EA1303" w:rsidP="009577CE">
            <w:pPr>
              <w:pStyle w:val="a8"/>
              <w:rPr>
                <w:b w:val="0"/>
                <w:lang w:val="kk-KZ"/>
              </w:rPr>
            </w:pPr>
            <w:r>
              <w:rPr>
                <w:b w:val="0"/>
                <w:lang w:val="kk-KZ"/>
              </w:rPr>
              <w:t>27 000,00</w:t>
            </w:r>
          </w:p>
        </w:tc>
      </w:tr>
      <w:tr w:rsidR="00EA1303" w:rsidRPr="0016524A" w:rsidTr="00EA1303">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1303" w:rsidRPr="006E1B03" w:rsidRDefault="00EA13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4407" w:type="dxa"/>
            <w:tcBorders>
              <w:top w:val="nil"/>
              <w:left w:val="nil"/>
              <w:bottom w:val="single" w:sz="4" w:space="0" w:color="auto"/>
              <w:right w:val="single" w:sz="4" w:space="0" w:color="auto"/>
            </w:tcBorders>
            <w:shd w:val="clear" w:color="auto" w:fill="auto"/>
            <w:hideMark/>
          </w:tcPr>
          <w:p w:rsidR="00EA1303" w:rsidRDefault="00EA1303" w:rsidP="003D22BB">
            <w:pPr>
              <w:rPr>
                <w:sz w:val="24"/>
                <w:szCs w:val="24"/>
              </w:rPr>
            </w:pPr>
            <w:r>
              <w:rPr>
                <w:sz w:val="24"/>
                <w:szCs w:val="24"/>
              </w:rPr>
              <w:t>Промывающий раствор</w:t>
            </w:r>
            <w:r w:rsidRPr="008C298E">
              <w:rPr>
                <w:sz w:val="24"/>
                <w:szCs w:val="24"/>
              </w:rPr>
              <w:t xml:space="preserve"> </w:t>
            </w:r>
            <w:r>
              <w:rPr>
                <w:sz w:val="24"/>
                <w:szCs w:val="24"/>
                <w:lang w:val="en-US"/>
              </w:rPr>
              <w:t>HC</w:t>
            </w:r>
            <w:r w:rsidRPr="008C298E">
              <w:rPr>
                <w:sz w:val="24"/>
                <w:szCs w:val="24"/>
              </w:rPr>
              <w:t xml:space="preserve">300 </w:t>
            </w:r>
            <w:r>
              <w:rPr>
                <w:sz w:val="24"/>
                <w:szCs w:val="24"/>
                <w:lang w:val="en-US"/>
              </w:rPr>
              <w:t>Cleaner</w:t>
            </w:r>
            <w:r w:rsidRPr="008C298E">
              <w:rPr>
                <w:sz w:val="24"/>
                <w:szCs w:val="24"/>
              </w:rPr>
              <w:t xml:space="preserve"> (1</w:t>
            </w:r>
            <w:r>
              <w:rPr>
                <w:sz w:val="24"/>
                <w:szCs w:val="24"/>
                <w:lang w:val="en-US"/>
              </w:rPr>
              <w:t>L</w:t>
            </w:r>
            <w:r w:rsidRPr="008C298E">
              <w:rPr>
                <w:sz w:val="24"/>
                <w:szCs w:val="24"/>
              </w:rPr>
              <w:t>*1/</w:t>
            </w:r>
            <w:r>
              <w:rPr>
                <w:sz w:val="24"/>
                <w:szCs w:val="24"/>
                <w:lang w:val="en-US"/>
              </w:rPr>
              <w:t>box</w:t>
            </w:r>
            <w:r w:rsidRPr="008C298E">
              <w:rPr>
                <w:sz w:val="24"/>
                <w:szCs w:val="24"/>
              </w:rPr>
              <w:t xml:space="preserve">) </w:t>
            </w:r>
            <w:r>
              <w:rPr>
                <w:sz w:val="24"/>
                <w:szCs w:val="24"/>
              </w:rPr>
              <w:t>для г</w:t>
            </w:r>
            <w:r>
              <w:rPr>
                <w:sz w:val="24"/>
                <w:szCs w:val="24"/>
              </w:rPr>
              <w:t>ематол</w:t>
            </w:r>
            <w:r w:rsidRPr="008C298E">
              <w:rPr>
                <w:sz w:val="24"/>
                <w:szCs w:val="24"/>
              </w:rPr>
              <w:t>о</w:t>
            </w:r>
            <w:r>
              <w:rPr>
                <w:sz w:val="24"/>
                <w:szCs w:val="24"/>
              </w:rPr>
              <w:t>гическ</w:t>
            </w:r>
            <w:r>
              <w:rPr>
                <w:sz w:val="24"/>
                <w:szCs w:val="24"/>
              </w:rPr>
              <w:t>ого</w:t>
            </w:r>
            <w:r>
              <w:rPr>
                <w:sz w:val="24"/>
                <w:szCs w:val="24"/>
              </w:rPr>
              <w:t xml:space="preserve"> анализатор</w:t>
            </w:r>
            <w:r>
              <w:rPr>
                <w:sz w:val="24"/>
                <w:szCs w:val="24"/>
              </w:rPr>
              <w:t>а</w:t>
            </w:r>
            <w:r>
              <w:rPr>
                <w:sz w:val="24"/>
                <w:szCs w:val="24"/>
              </w:rPr>
              <w:t xml:space="preserve"> Н30 </w:t>
            </w:r>
            <w:proofErr w:type="spellStart"/>
            <w:r>
              <w:rPr>
                <w:sz w:val="24"/>
                <w:szCs w:val="24"/>
              </w:rPr>
              <w:t>Эдан</w:t>
            </w:r>
            <w:proofErr w:type="spellEnd"/>
            <w:r>
              <w:rPr>
                <w:sz w:val="24"/>
                <w:szCs w:val="24"/>
              </w:rPr>
              <w:t xml:space="preserve"> </w:t>
            </w:r>
            <w:r w:rsidRPr="00EA1303">
              <w:rPr>
                <w:sz w:val="24"/>
                <w:szCs w:val="24"/>
              </w:rPr>
              <w:t>1</w:t>
            </w:r>
            <w:r>
              <w:rPr>
                <w:sz w:val="24"/>
                <w:szCs w:val="24"/>
                <w:lang w:val="en-US"/>
              </w:rPr>
              <w:t>L</w:t>
            </w:r>
            <w:r w:rsidRPr="00EA1303">
              <w:rPr>
                <w:sz w:val="24"/>
                <w:szCs w:val="24"/>
              </w:rPr>
              <w:t>*1</w:t>
            </w:r>
            <w:r>
              <w:rPr>
                <w:sz w:val="24"/>
                <w:szCs w:val="24"/>
              </w:rPr>
              <w:t>/</w:t>
            </w:r>
            <w:proofErr w:type="spellStart"/>
            <w:r>
              <w:rPr>
                <w:sz w:val="24"/>
                <w:szCs w:val="24"/>
              </w:rPr>
              <w:t>фл</w:t>
            </w:r>
            <w:proofErr w:type="spellEnd"/>
          </w:p>
        </w:tc>
        <w:tc>
          <w:tcPr>
            <w:tcW w:w="1178" w:type="dxa"/>
            <w:tcBorders>
              <w:top w:val="nil"/>
              <w:left w:val="nil"/>
              <w:bottom w:val="single" w:sz="4" w:space="0" w:color="auto"/>
              <w:right w:val="single" w:sz="4" w:space="0" w:color="auto"/>
            </w:tcBorders>
            <w:shd w:val="clear" w:color="auto" w:fill="auto"/>
            <w:noWrap/>
            <w:hideMark/>
          </w:tcPr>
          <w:p w:rsidR="00EA1303" w:rsidRPr="00EA1303" w:rsidRDefault="00EA1303" w:rsidP="003D22BB">
            <w:pPr>
              <w:rPr>
                <w:sz w:val="24"/>
                <w:szCs w:val="24"/>
              </w:rPr>
            </w:pPr>
            <w:r>
              <w:rPr>
                <w:sz w:val="24"/>
                <w:szCs w:val="24"/>
              </w:rPr>
              <w:t>флакон</w:t>
            </w:r>
          </w:p>
        </w:tc>
        <w:tc>
          <w:tcPr>
            <w:tcW w:w="1417" w:type="dxa"/>
            <w:tcBorders>
              <w:top w:val="nil"/>
              <w:left w:val="nil"/>
              <w:bottom w:val="single" w:sz="4" w:space="0" w:color="auto"/>
              <w:right w:val="single" w:sz="4" w:space="0" w:color="auto"/>
            </w:tcBorders>
            <w:shd w:val="clear" w:color="auto" w:fill="auto"/>
            <w:noWrap/>
            <w:hideMark/>
          </w:tcPr>
          <w:p w:rsidR="00EA1303" w:rsidRPr="007A613B" w:rsidRDefault="00EA1303" w:rsidP="003D22BB">
            <w:pPr>
              <w:rPr>
                <w:sz w:val="24"/>
                <w:szCs w:val="24"/>
                <w:lang w:val="en-US"/>
              </w:rPr>
            </w:pPr>
            <w:r>
              <w:rPr>
                <w:sz w:val="24"/>
                <w:szCs w:val="24"/>
                <w:lang w:val="en-US"/>
              </w:rPr>
              <w:t>2</w:t>
            </w:r>
          </w:p>
        </w:tc>
        <w:tc>
          <w:tcPr>
            <w:tcW w:w="1219" w:type="dxa"/>
            <w:tcBorders>
              <w:top w:val="nil"/>
              <w:left w:val="nil"/>
              <w:bottom w:val="single" w:sz="4" w:space="0" w:color="auto"/>
              <w:right w:val="single" w:sz="4" w:space="0" w:color="auto"/>
            </w:tcBorders>
            <w:shd w:val="clear" w:color="auto" w:fill="auto"/>
            <w:noWrap/>
            <w:hideMark/>
          </w:tcPr>
          <w:p w:rsidR="00EA1303" w:rsidRPr="00D36FE8" w:rsidRDefault="00EA1303" w:rsidP="009577CE">
            <w:pPr>
              <w:pStyle w:val="a8"/>
              <w:rPr>
                <w:b w:val="0"/>
                <w:lang w:val="kk-KZ"/>
              </w:rPr>
            </w:pPr>
            <w:r>
              <w:rPr>
                <w:b w:val="0"/>
                <w:lang w:val="kk-KZ"/>
              </w:rPr>
              <w:t>30 306,00</w:t>
            </w:r>
          </w:p>
        </w:tc>
      </w:tr>
      <w:tr w:rsidR="00EA1303" w:rsidRPr="0016524A" w:rsidTr="00EA1303">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EA1303" w:rsidRPr="006E1B03" w:rsidRDefault="00EA13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4407" w:type="dxa"/>
            <w:tcBorders>
              <w:top w:val="nil"/>
              <w:left w:val="nil"/>
              <w:bottom w:val="single" w:sz="4" w:space="0" w:color="auto"/>
              <w:right w:val="single" w:sz="4" w:space="0" w:color="auto"/>
            </w:tcBorders>
            <w:shd w:val="clear" w:color="auto" w:fill="auto"/>
            <w:hideMark/>
          </w:tcPr>
          <w:p w:rsidR="00EA1303" w:rsidRPr="00EA1303" w:rsidRDefault="00EA1303" w:rsidP="003D22BB">
            <w:pPr>
              <w:rPr>
                <w:sz w:val="24"/>
                <w:szCs w:val="24"/>
              </w:rPr>
            </w:pPr>
            <w:r>
              <w:rPr>
                <w:sz w:val="24"/>
                <w:szCs w:val="24"/>
              </w:rPr>
              <w:t xml:space="preserve">Контрольная кровь </w:t>
            </w:r>
            <w:r>
              <w:rPr>
                <w:sz w:val="24"/>
                <w:szCs w:val="24"/>
                <w:lang w:val="en-US"/>
              </w:rPr>
              <w:t>ED</w:t>
            </w:r>
            <w:r w:rsidRPr="007A613B">
              <w:rPr>
                <w:sz w:val="24"/>
                <w:szCs w:val="24"/>
              </w:rPr>
              <w:t>-30</w:t>
            </w:r>
            <w:r>
              <w:rPr>
                <w:sz w:val="24"/>
                <w:szCs w:val="24"/>
                <w:lang w:val="en-US"/>
              </w:rPr>
              <w:t>DH</w:t>
            </w:r>
            <w:r w:rsidRPr="007A613B">
              <w:rPr>
                <w:sz w:val="24"/>
                <w:szCs w:val="24"/>
              </w:rPr>
              <w:t xml:space="preserve">30 </w:t>
            </w:r>
            <w:r>
              <w:rPr>
                <w:sz w:val="24"/>
                <w:szCs w:val="24"/>
                <w:lang w:val="en-US"/>
              </w:rPr>
              <w:t>Control</w:t>
            </w:r>
            <w:r w:rsidRPr="007A613B">
              <w:rPr>
                <w:sz w:val="24"/>
                <w:szCs w:val="24"/>
              </w:rPr>
              <w:t xml:space="preserve"> 6*3.0</w:t>
            </w:r>
            <w:proofErr w:type="spellStart"/>
            <w:r>
              <w:rPr>
                <w:sz w:val="24"/>
                <w:szCs w:val="24"/>
                <w:lang w:val="en-US"/>
              </w:rPr>
              <w:t>mlTri</w:t>
            </w:r>
            <w:proofErr w:type="spellEnd"/>
            <w:r w:rsidRPr="007A613B">
              <w:rPr>
                <w:sz w:val="24"/>
                <w:szCs w:val="24"/>
              </w:rPr>
              <w:t>-</w:t>
            </w:r>
            <w:r>
              <w:rPr>
                <w:sz w:val="24"/>
                <w:szCs w:val="24"/>
                <w:lang w:val="en-US"/>
              </w:rPr>
              <w:t>pack</w:t>
            </w:r>
            <w:r w:rsidRPr="007A613B">
              <w:rPr>
                <w:sz w:val="24"/>
                <w:szCs w:val="24"/>
              </w:rPr>
              <w:t xml:space="preserve"> (2</w:t>
            </w:r>
            <w:r>
              <w:rPr>
                <w:sz w:val="24"/>
                <w:szCs w:val="24"/>
                <w:lang w:val="en-US"/>
              </w:rPr>
              <w:t>L</w:t>
            </w:r>
            <w:r w:rsidRPr="007A613B">
              <w:rPr>
                <w:sz w:val="24"/>
                <w:szCs w:val="24"/>
              </w:rPr>
              <w:t>.  2</w:t>
            </w:r>
            <w:r>
              <w:rPr>
                <w:sz w:val="24"/>
                <w:szCs w:val="24"/>
                <w:lang w:val="en-US"/>
              </w:rPr>
              <w:t>N</w:t>
            </w:r>
            <w:r w:rsidRPr="007A613B">
              <w:rPr>
                <w:sz w:val="24"/>
                <w:szCs w:val="24"/>
              </w:rPr>
              <w:t>. 2</w:t>
            </w:r>
            <w:r>
              <w:rPr>
                <w:sz w:val="24"/>
                <w:szCs w:val="24"/>
                <w:lang w:val="en-US"/>
              </w:rPr>
              <w:t>H</w:t>
            </w:r>
            <w:r w:rsidRPr="007A613B">
              <w:rPr>
                <w:sz w:val="24"/>
                <w:szCs w:val="24"/>
              </w:rPr>
              <w:t xml:space="preserve">) </w:t>
            </w:r>
            <w:r>
              <w:rPr>
                <w:sz w:val="24"/>
                <w:szCs w:val="24"/>
              </w:rPr>
              <w:t>для г</w:t>
            </w:r>
            <w:r>
              <w:rPr>
                <w:sz w:val="24"/>
                <w:szCs w:val="24"/>
              </w:rPr>
              <w:t>ематол</w:t>
            </w:r>
            <w:r w:rsidRPr="008C298E">
              <w:rPr>
                <w:sz w:val="24"/>
                <w:szCs w:val="24"/>
              </w:rPr>
              <w:t>о</w:t>
            </w:r>
            <w:r>
              <w:rPr>
                <w:sz w:val="24"/>
                <w:szCs w:val="24"/>
              </w:rPr>
              <w:t>гическ</w:t>
            </w:r>
            <w:r>
              <w:rPr>
                <w:sz w:val="24"/>
                <w:szCs w:val="24"/>
              </w:rPr>
              <w:t>ого</w:t>
            </w:r>
            <w:r>
              <w:rPr>
                <w:sz w:val="24"/>
                <w:szCs w:val="24"/>
              </w:rPr>
              <w:t xml:space="preserve"> анализатор</w:t>
            </w:r>
            <w:r>
              <w:rPr>
                <w:sz w:val="24"/>
                <w:szCs w:val="24"/>
              </w:rPr>
              <w:t xml:space="preserve">а </w:t>
            </w:r>
            <w:r>
              <w:rPr>
                <w:sz w:val="24"/>
                <w:szCs w:val="24"/>
              </w:rPr>
              <w:t xml:space="preserve">Н30 </w:t>
            </w:r>
            <w:proofErr w:type="spellStart"/>
            <w:r>
              <w:rPr>
                <w:sz w:val="24"/>
                <w:szCs w:val="24"/>
              </w:rPr>
              <w:t>Эдан</w:t>
            </w:r>
            <w:proofErr w:type="spellEnd"/>
            <w:r>
              <w:rPr>
                <w:sz w:val="24"/>
                <w:szCs w:val="24"/>
              </w:rPr>
              <w:t xml:space="preserve"> </w:t>
            </w:r>
            <w:r w:rsidRPr="007A613B">
              <w:rPr>
                <w:sz w:val="24"/>
                <w:szCs w:val="24"/>
              </w:rPr>
              <w:t>3*2.5</w:t>
            </w:r>
            <w:r>
              <w:rPr>
                <w:sz w:val="24"/>
                <w:szCs w:val="24"/>
                <w:lang w:val="en-US"/>
              </w:rPr>
              <w:t>ml</w:t>
            </w:r>
            <w:r>
              <w:rPr>
                <w:sz w:val="24"/>
                <w:szCs w:val="24"/>
              </w:rPr>
              <w:t>/набор</w:t>
            </w:r>
          </w:p>
        </w:tc>
        <w:tc>
          <w:tcPr>
            <w:tcW w:w="1178" w:type="dxa"/>
            <w:tcBorders>
              <w:top w:val="nil"/>
              <w:left w:val="nil"/>
              <w:bottom w:val="single" w:sz="4" w:space="0" w:color="auto"/>
              <w:right w:val="single" w:sz="4" w:space="0" w:color="auto"/>
            </w:tcBorders>
            <w:shd w:val="clear" w:color="auto" w:fill="auto"/>
            <w:noWrap/>
            <w:hideMark/>
          </w:tcPr>
          <w:p w:rsidR="00EA1303" w:rsidRPr="007A613B" w:rsidRDefault="00EA1303" w:rsidP="003D22BB">
            <w:pPr>
              <w:rPr>
                <w:sz w:val="24"/>
                <w:szCs w:val="24"/>
              </w:rPr>
            </w:pPr>
            <w:r>
              <w:rPr>
                <w:sz w:val="24"/>
                <w:szCs w:val="24"/>
              </w:rPr>
              <w:t>набор</w:t>
            </w:r>
          </w:p>
        </w:tc>
        <w:tc>
          <w:tcPr>
            <w:tcW w:w="1417" w:type="dxa"/>
            <w:tcBorders>
              <w:top w:val="nil"/>
              <w:left w:val="nil"/>
              <w:bottom w:val="single" w:sz="4" w:space="0" w:color="auto"/>
              <w:right w:val="single" w:sz="4" w:space="0" w:color="auto"/>
            </w:tcBorders>
            <w:shd w:val="clear" w:color="auto" w:fill="auto"/>
            <w:noWrap/>
            <w:hideMark/>
          </w:tcPr>
          <w:p w:rsidR="00EA1303" w:rsidRPr="007A613B" w:rsidRDefault="00EA1303" w:rsidP="003D22BB">
            <w:pPr>
              <w:rPr>
                <w:sz w:val="24"/>
                <w:szCs w:val="24"/>
                <w:lang w:val="en-US"/>
              </w:rPr>
            </w:pPr>
            <w:r>
              <w:rPr>
                <w:sz w:val="24"/>
                <w:szCs w:val="24"/>
                <w:lang w:val="en-US"/>
              </w:rPr>
              <w:t>1</w:t>
            </w:r>
          </w:p>
        </w:tc>
        <w:tc>
          <w:tcPr>
            <w:tcW w:w="1219" w:type="dxa"/>
            <w:tcBorders>
              <w:top w:val="nil"/>
              <w:left w:val="nil"/>
              <w:bottom w:val="single" w:sz="4" w:space="0" w:color="auto"/>
              <w:right w:val="single" w:sz="4" w:space="0" w:color="auto"/>
            </w:tcBorders>
            <w:shd w:val="clear" w:color="auto" w:fill="auto"/>
            <w:noWrap/>
            <w:hideMark/>
          </w:tcPr>
          <w:p w:rsidR="00EA1303" w:rsidRPr="00D36FE8" w:rsidRDefault="00EA1303" w:rsidP="009577CE">
            <w:pPr>
              <w:pStyle w:val="a8"/>
              <w:rPr>
                <w:b w:val="0"/>
                <w:lang w:val="kk-KZ"/>
              </w:rPr>
            </w:pPr>
            <w:r>
              <w:rPr>
                <w:b w:val="0"/>
                <w:lang w:val="kk-KZ"/>
              </w:rPr>
              <w:t>119 700,00</w:t>
            </w:r>
          </w:p>
        </w:tc>
      </w:tr>
      <w:tr w:rsidR="00EA1303" w:rsidRPr="0016524A" w:rsidTr="00EA1303">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303" w:rsidRPr="006E1B03" w:rsidRDefault="00EA13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4407" w:type="dxa"/>
            <w:tcBorders>
              <w:top w:val="single" w:sz="4" w:space="0" w:color="auto"/>
              <w:left w:val="nil"/>
              <w:bottom w:val="single" w:sz="4" w:space="0" w:color="auto"/>
              <w:right w:val="single" w:sz="4" w:space="0" w:color="auto"/>
            </w:tcBorders>
            <w:shd w:val="clear" w:color="auto" w:fill="auto"/>
            <w:hideMark/>
          </w:tcPr>
          <w:p w:rsidR="00EA1303" w:rsidRPr="007A613B" w:rsidRDefault="00EA1303" w:rsidP="003D22BB">
            <w:pPr>
              <w:rPr>
                <w:sz w:val="24"/>
                <w:szCs w:val="24"/>
              </w:rPr>
            </w:pPr>
            <w:r w:rsidRPr="007A613B">
              <w:rPr>
                <w:sz w:val="24"/>
                <w:szCs w:val="24"/>
              </w:rPr>
              <w:t>Очищающий раствор (</w:t>
            </w:r>
            <w:r>
              <w:rPr>
                <w:sz w:val="24"/>
                <w:szCs w:val="24"/>
                <w:lang w:val="en-US"/>
              </w:rPr>
              <w:t>OP</w:t>
            </w:r>
            <w:r w:rsidRPr="007A613B">
              <w:rPr>
                <w:sz w:val="24"/>
                <w:szCs w:val="24"/>
              </w:rPr>
              <w:t>)</w:t>
            </w:r>
            <w:r>
              <w:rPr>
                <w:sz w:val="24"/>
                <w:szCs w:val="24"/>
              </w:rPr>
              <w:t>, объемом 100</w:t>
            </w:r>
            <w:r>
              <w:rPr>
                <w:sz w:val="24"/>
                <w:szCs w:val="24"/>
                <w:lang w:val="en-US"/>
              </w:rPr>
              <w:t>ml</w:t>
            </w:r>
            <w:r>
              <w:rPr>
                <w:sz w:val="24"/>
                <w:szCs w:val="24"/>
              </w:rPr>
              <w:t xml:space="preserve"> (чистящий) </w:t>
            </w:r>
            <w:r>
              <w:rPr>
                <w:sz w:val="24"/>
                <w:szCs w:val="24"/>
              </w:rPr>
              <w:t>для г</w:t>
            </w:r>
            <w:r>
              <w:rPr>
                <w:sz w:val="24"/>
                <w:szCs w:val="24"/>
              </w:rPr>
              <w:t>ематол</w:t>
            </w:r>
            <w:r w:rsidRPr="008C298E">
              <w:rPr>
                <w:sz w:val="24"/>
                <w:szCs w:val="24"/>
              </w:rPr>
              <w:t>о</w:t>
            </w:r>
            <w:r>
              <w:rPr>
                <w:sz w:val="24"/>
                <w:szCs w:val="24"/>
              </w:rPr>
              <w:t>гическ</w:t>
            </w:r>
            <w:r>
              <w:rPr>
                <w:sz w:val="24"/>
                <w:szCs w:val="24"/>
              </w:rPr>
              <w:t>ого</w:t>
            </w:r>
            <w:r>
              <w:rPr>
                <w:sz w:val="24"/>
                <w:szCs w:val="24"/>
              </w:rPr>
              <w:t xml:space="preserve"> анализатор</w:t>
            </w:r>
            <w:r>
              <w:rPr>
                <w:sz w:val="24"/>
                <w:szCs w:val="24"/>
              </w:rPr>
              <w:t>а</w:t>
            </w:r>
            <w:r>
              <w:rPr>
                <w:sz w:val="24"/>
                <w:szCs w:val="24"/>
              </w:rPr>
              <w:t xml:space="preserve"> Н30 </w:t>
            </w:r>
            <w:proofErr w:type="spellStart"/>
            <w:r>
              <w:rPr>
                <w:sz w:val="24"/>
                <w:szCs w:val="24"/>
              </w:rPr>
              <w:t>Эдан</w:t>
            </w:r>
            <w:proofErr w:type="spellEnd"/>
            <w:r>
              <w:rPr>
                <w:sz w:val="24"/>
                <w:szCs w:val="24"/>
              </w:rPr>
              <w:t xml:space="preserve"> </w:t>
            </w:r>
            <w:r>
              <w:rPr>
                <w:sz w:val="24"/>
                <w:szCs w:val="24"/>
              </w:rPr>
              <w:t>50 мл/</w:t>
            </w:r>
            <w:proofErr w:type="spellStart"/>
            <w:r>
              <w:rPr>
                <w:sz w:val="24"/>
                <w:szCs w:val="24"/>
              </w:rPr>
              <w:t>фл</w:t>
            </w:r>
            <w:proofErr w:type="spellEnd"/>
          </w:p>
        </w:tc>
        <w:tc>
          <w:tcPr>
            <w:tcW w:w="1178" w:type="dxa"/>
            <w:tcBorders>
              <w:top w:val="single" w:sz="4" w:space="0" w:color="auto"/>
              <w:left w:val="nil"/>
              <w:bottom w:val="single" w:sz="4" w:space="0" w:color="auto"/>
              <w:right w:val="single" w:sz="4" w:space="0" w:color="auto"/>
            </w:tcBorders>
            <w:shd w:val="clear" w:color="auto" w:fill="auto"/>
            <w:noWrap/>
            <w:hideMark/>
          </w:tcPr>
          <w:p w:rsidR="00EA1303" w:rsidRDefault="00EA1303" w:rsidP="003D22BB">
            <w:pPr>
              <w:rPr>
                <w:sz w:val="24"/>
                <w:szCs w:val="24"/>
              </w:rPr>
            </w:pPr>
            <w:r>
              <w:rPr>
                <w:sz w:val="24"/>
                <w:szCs w:val="24"/>
              </w:rPr>
              <w:t>флакон</w:t>
            </w:r>
          </w:p>
        </w:tc>
        <w:tc>
          <w:tcPr>
            <w:tcW w:w="1417" w:type="dxa"/>
            <w:tcBorders>
              <w:top w:val="single" w:sz="4" w:space="0" w:color="auto"/>
              <w:left w:val="nil"/>
              <w:bottom w:val="single" w:sz="4" w:space="0" w:color="auto"/>
              <w:right w:val="single" w:sz="4" w:space="0" w:color="auto"/>
            </w:tcBorders>
            <w:shd w:val="clear" w:color="auto" w:fill="auto"/>
            <w:noWrap/>
            <w:hideMark/>
          </w:tcPr>
          <w:p w:rsidR="00EA1303" w:rsidRPr="008C298E" w:rsidRDefault="00EA1303" w:rsidP="003D22BB">
            <w:pPr>
              <w:rPr>
                <w:sz w:val="24"/>
                <w:szCs w:val="24"/>
              </w:rPr>
            </w:pPr>
            <w:r>
              <w:rPr>
                <w:sz w:val="24"/>
                <w:szCs w:val="24"/>
              </w:rPr>
              <w:t>5</w:t>
            </w:r>
          </w:p>
        </w:tc>
        <w:tc>
          <w:tcPr>
            <w:tcW w:w="1219" w:type="dxa"/>
            <w:tcBorders>
              <w:top w:val="single" w:sz="4" w:space="0" w:color="auto"/>
              <w:left w:val="nil"/>
              <w:bottom w:val="single" w:sz="4" w:space="0" w:color="auto"/>
              <w:right w:val="single" w:sz="4" w:space="0" w:color="auto"/>
            </w:tcBorders>
            <w:shd w:val="clear" w:color="auto" w:fill="auto"/>
            <w:noWrap/>
            <w:hideMark/>
          </w:tcPr>
          <w:p w:rsidR="00EA1303" w:rsidRPr="00D36FE8" w:rsidRDefault="00EA1303" w:rsidP="009577CE">
            <w:pPr>
              <w:pStyle w:val="a8"/>
              <w:rPr>
                <w:b w:val="0"/>
                <w:lang w:val="kk-KZ"/>
              </w:rPr>
            </w:pPr>
            <w:r>
              <w:rPr>
                <w:b w:val="0"/>
                <w:lang w:val="kk-KZ"/>
              </w:rPr>
              <w:t>14 320,00</w:t>
            </w:r>
          </w:p>
        </w:tc>
      </w:tr>
      <w:tr w:rsidR="00EA1303" w:rsidRPr="0016524A" w:rsidTr="00EA1303">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1303" w:rsidRDefault="00EA1303"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4407" w:type="dxa"/>
            <w:tcBorders>
              <w:top w:val="single" w:sz="4" w:space="0" w:color="auto"/>
              <w:left w:val="nil"/>
              <w:bottom w:val="single" w:sz="4" w:space="0" w:color="auto"/>
              <w:right w:val="single" w:sz="4" w:space="0" w:color="auto"/>
            </w:tcBorders>
            <w:shd w:val="clear" w:color="auto" w:fill="auto"/>
            <w:hideMark/>
          </w:tcPr>
          <w:p w:rsidR="00EA1303" w:rsidRDefault="00EA1303" w:rsidP="00EA1303">
            <w:pPr>
              <w:rPr>
                <w:sz w:val="24"/>
                <w:szCs w:val="24"/>
              </w:rPr>
            </w:pPr>
            <w:r>
              <w:rPr>
                <w:sz w:val="24"/>
                <w:szCs w:val="24"/>
              </w:rPr>
              <w:t xml:space="preserve">Бумага для анализатора 50*20м </w:t>
            </w:r>
            <w:r>
              <w:rPr>
                <w:sz w:val="24"/>
                <w:szCs w:val="24"/>
              </w:rPr>
              <w:t>для г</w:t>
            </w:r>
            <w:r>
              <w:rPr>
                <w:sz w:val="24"/>
                <w:szCs w:val="24"/>
              </w:rPr>
              <w:t>ематол</w:t>
            </w:r>
            <w:r w:rsidRPr="008C298E">
              <w:rPr>
                <w:sz w:val="24"/>
                <w:szCs w:val="24"/>
              </w:rPr>
              <w:t>о</w:t>
            </w:r>
            <w:r>
              <w:rPr>
                <w:sz w:val="24"/>
                <w:szCs w:val="24"/>
              </w:rPr>
              <w:t>гическ</w:t>
            </w:r>
            <w:r>
              <w:rPr>
                <w:sz w:val="24"/>
                <w:szCs w:val="24"/>
              </w:rPr>
              <w:t>ого</w:t>
            </w:r>
            <w:r>
              <w:rPr>
                <w:sz w:val="24"/>
                <w:szCs w:val="24"/>
              </w:rPr>
              <w:t xml:space="preserve"> анализатор</w:t>
            </w:r>
            <w:r>
              <w:rPr>
                <w:sz w:val="24"/>
                <w:szCs w:val="24"/>
              </w:rPr>
              <w:t>а</w:t>
            </w:r>
            <w:r>
              <w:rPr>
                <w:sz w:val="24"/>
                <w:szCs w:val="24"/>
              </w:rPr>
              <w:t xml:space="preserve"> Н30 </w:t>
            </w:r>
            <w:proofErr w:type="spellStart"/>
            <w:r>
              <w:rPr>
                <w:sz w:val="24"/>
                <w:szCs w:val="24"/>
              </w:rPr>
              <w:t>Эдан</w:t>
            </w:r>
            <w:proofErr w:type="spellEnd"/>
            <w:r>
              <w:rPr>
                <w:sz w:val="24"/>
                <w:szCs w:val="24"/>
              </w:rPr>
              <w:t xml:space="preserve"> </w:t>
            </w:r>
          </w:p>
        </w:tc>
        <w:tc>
          <w:tcPr>
            <w:tcW w:w="1178" w:type="dxa"/>
            <w:tcBorders>
              <w:top w:val="single" w:sz="4" w:space="0" w:color="auto"/>
              <w:left w:val="nil"/>
              <w:bottom w:val="single" w:sz="4" w:space="0" w:color="auto"/>
              <w:right w:val="single" w:sz="4" w:space="0" w:color="auto"/>
            </w:tcBorders>
            <w:shd w:val="clear" w:color="auto" w:fill="auto"/>
            <w:noWrap/>
            <w:hideMark/>
          </w:tcPr>
          <w:p w:rsidR="00EA1303" w:rsidRDefault="00EA1303" w:rsidP="003D22BB">
            <w:pPr>
              <w:rPr>
                <w:sz w:val="24"/>
                <w:szCs w:val="24"/>
              </w:rPr>
            </w:pPr>
            <w:r>
              <w:rPr>
                <w:sz w:val="24"/>
                <w:szCs w:val="24"/>
              </w:rPr>
              <w:t>рулон</w:t>
            </w:r>
          </w:p>
        </w:tc>
        <w:tc>
          <w:tcPr>
            <w:tcW w:w="1417" w:type="dxa"/>
            <w:tcBorders>
              <w:top w:val="single" w:sz="4" w:space="0" w:color="auto"/>
              <w:left w:val="nil"/>
              <w:bottom w:val="single" w:sz="4" w:space="0" w:color="auto"/>
              <w:right w:val="single" w:sz="4" w:space="0" w:color="auto"/>
            </w:tcBorders>
            <w:shd w:val="clear" w:color="auto" w:fill="auto"/>
            <w:noWrap/>
            <w:hideMark/>
          </w:tcPr>
          <w:p w:rsidR="00EA1303" w:rsidRPr="008C298E" w:rsidRDefault="00EA1303" w:rsidP="003D22BB">
            <w:pPr>
              <w:rPr>
                <w:sz w:val="24"/>
                <w:szCs w:val="24"/>
              </w:rPr>
            </w:pPr>
            <w:r>
              <w:rPr>
                <w:sz w:val="24"/>
                <w:szCs w:val="24"/>
              </w:rPr>
              <w:t>40</w:t>
            </w:r>
          </w:p>
        </w:tc>
        <w:tc>
          <w:tcPr>
            <w:tcW w:w="1219" w:type="dxa"/>
            <w:tcBorders>
              <w:top w:val="single" w:sz="4" w:space="0" w:color="auto"/>
              <w:left w:val="nil"/>
              <w:bottom w:val="single" w:sz="4" w:space="0" w:color="auto"/>
              <w:right w:val="single" w:sz="4" w:space="0" w:color="auto"/>
            </w:tcBorders>
            <w:shd w:val="clear" w:color="auto" w:fill="auto"/>
            <w:noWrap/>
            <w:hideMark/>
          </w:tcPr>
          <w:p w:rsidR="00EA1303" w:rsidRPr="00D36FE8" w:rsidRDefault="00EA1303" w:rsidP="009577CE">
            <w:pPr>
              <w:pStyle w:val="a8"/>
              <w:rPr>
                <w:b w:val="0"/>
                <w:lang w:val="kk-KZ"/>
              </w:rPr>
            </w:pPr>
            <w:r>
              <w:rPr>
                <w:b w:val="0"/>
                <w:lang w:val="kk-KZ"/>
              </w:rPr>
              <w:t>300,00</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6524A"/>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7065AA"/>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683D"/>
    <w:rsid w:val="00887944"/>
    <w:rsid w:val="00896AA5"/>
    <w:rsid w:val="008C3A82"/>
    <w:rsid w:val="008E31B1"/>
    <w:rsid w:val="008F1587"/>
    <w:rsid w:val="008F681F"/>
    <w:rsid w:val="00904C00"/>
    <w:rsid w:val="00904DFC"/>
    <w:rsid w:val="00906798"/>
    <w:rsid w:val="009139D6"/>
    <w:rsid w:val="009224CD"/>
    <w:rsid w:val="00937FC2"/>
    <w:rsid w:val="0094210A"/>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46C47"/>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D04423"/>
    <w:rsid w:val="00D04C20"/>
    <w:rsid w:val="00D10E97"/>
    <w:rsid w:val="00D170EA"/>
    <w:rsid w:val="00D24608"/>
    <w:rsid w:val="00D608EF"/>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1303"/>
    <w:rsid w:val="00EA489E"/>
    <w:rsid w:val="00EB6200"/>
    <w:rsid w:val="00ED1457"/>
    <w:rsid w:val="00ED29CF"/>
    <w:rsid w:val="00EE1C6B"/>
    <w:rsid w:val="00EE67B3"/>
    <w:rsid w:val="00F20E3F"/>
    <w:rsid w:val="00F358C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415</Words>
  <Characters>2367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3</cp:revision>
  <cp:lastPrinted>2019-06-05T04:44:00Z</cp:lastPrinted>
  <dcterms:created xsi:type="dcterms:W3CDTF">2021-04-07T06:07:00Z</dcterms:created>
  <dcterms:modified xsi:type="dcterms:W3CDTF">2021-04-07T06:08:00Z</dcterms:modified>
</cp:coreProperties>
</file>