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fb0d2f" w14:textId="bfb0d2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оказания скорой медицинской помощи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здравоохранения Республики Казахстан от 3 июля 2017 года № 450. Зарегистрирован в Министерстве юстиции Республики Казахстан 8 августа 2017 года № 15473.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скорой медицинской помощи в Республике Казахстан.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организации медицинской помощи Министерства здравоохранения Республики Казахстан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со дня государственной регистрации настоящего приказа направление в одном экземпляре его копии в бумажном и электронном виде на казахском и русском языках в периодические печатные издания и Республиканское государственное предприятие на праве хозяйственного ведения "Республиканский центр правовой информации"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здравоохранения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здравоохранения Республики Казахстан сведений об исполнении мероприятий, предусмотренных подпунктами 1), 2), 3) настоящего пункта.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здравоохранения Республики Казахстан от 26 июня 2013 года № 365 "Об утверждении стандартов организации оказания скорой медицинской помощи и медицинской помощи в форме санитарной авиации в Республике Казахстан", (зарегистрирован в Реестре государственной регистрации нормативных правовых актов за № 8576, опубликован в газете "Казахстанская правда" от 15 января 2014 года № 8 (27629)).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здравоохранения Республики Казахстан Актаеву Л. М.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Биртанов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 июля 2017 года № 450</w:t>
            </w:r>
          </w:p>
        </w:tc>
      </w:tr>
    </w:tbl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оказания скорой медицинской помощи в Республике Казахстан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в редакции приказа Министра здравоохранения РК от 08.01.2018 </w:t>
      </w:r>
      <w:r>
        <w:rPr>
          <w:rFonts w:ascii="Times New Roman"/>
          <w:b w:val="false"/>
          <w:i w:val="false"/>
          <w:color w:val="ff0000"/>
          <w:sz w:val="28"/>
        </w:rPr>
        <w:t xml:space="preserve"> № 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оказания скорой медицинской помощи в Республике Казахстан (далее – Правила) разработаны в соответствии с подпунктом 96)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 Кодекса Республики Казахстан от 18 сентября 2009 года "О здоровье народа и системе здравоохранения" (далее – Кодекс) и определяют порядок оказания скорой медицинской помощи в Республике Казахстан.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неотложная медицинская помощь (далее – НМП) – медицинская помощь при внезапных острых заболеваниях, травмах, резком ухудшении состояния здоровья, обострении хронических заболеваний, без явных признаков угрозы жизни пациента;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скорая медицинская помощь (далее – СМП) – форма предоставления медицинской помощи при возникновении заболеваний и состояний у взрослого и детского населения, требующих экстренной медицинской помощи для предотвращения существенного вреда здоровью и (или) устранения угрозы жизни, а также при необходимости транспортировки органов (части органов) и тканей для последующей трансплантации;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экстренная медицинская помощь – медицинская помощь, требующая безотлагательного медицинского вмешательства для предотвращения существенного вреда здоровью или устранения угрозы жизни при внезапных острых заболеваниях, травмах, резком ухудшении состояния здоровья, обострении хронических заболеваний.</w:t>
      </w:r>
    </w:p>
    <w:bookmarkEnd w:id="16"/>
    <w:bookmarkStart w:name="z2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оказания скорой медицинской помощи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получения государственной услуги "Вызов скорой медицинской помощи" физическое лицо (далее - услугополучатель) звонит на номер "103" субъектов здравоохранения, оказывающих скорую медицинскую помощь (далее - услугодатель).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Основные требования к оказанию государственной услуги приведены в стандарте государственной услуги "Вызов скорой медицинской помощи" согласно приложению 1 к настоящим Правилам.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Услугодатель вносит данные о стадии оказания государственной услуги в информационную систему мониторинга оказания государственных услуг в соответствии с подпунктом 11) пункта 2 статьи 5 Закона Республики Казахстан от 15 апреля 2013 года "О государственных услугах.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Диспетчер ССМП принимает на пульте "103" все вызовы от граждан при нарушении состояния здоровья в соответствии с Алгоритмом по приему, обработке и передаче вызовов согласно приложению 2 к настоящим Правилам. Время обработки вызова с момента его получения диспетчером ССМП составляет пять минут, в течение которого проводится сортировка по категории срочности вызова.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Скорая медицинская помощь оказывается фельдшерскими и специализированными (врачебными) бригадами, состав которых определен согласно приложению 3 к настоящим Правилам.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5 -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Бригады ССМП подчиняются старшему врачу смены ССМП.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сельских населенных пунктах для обслуживания вызовов СМП диспетчером районной подстанции ССМП привлекаются специалисты и санитарный автотранспорт ближайших медицинских организаций.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Принятые диспетчером ССМП вызовы подразделяются на 4 (четыре) категории срочности согласно приложению 4 к настоящим Правилам: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вызов 1 (первой) категории срочности – состояние пациента, представляющее непосредственную угрозу жизни, требующее оказания немедленной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вызов 2 (второй) категории срочности – состояние пациента, представляющее потенциальную угрозу жизни без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вызов 3 (третьей) категории срочности – состояние пациента, представляющую потенциальную угрозу для здоровья без оказания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вызов 4 (четвертой) категории срочности – 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и потенциальной угрозы жизни и здоровью пациента.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8 -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При поступлении вызовов 1, 2, 3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ССМП.</w:t>
      </w:r>
    </w:p>
    <w:bookmarkEnd w:id="24"/>
    <w:bookmarkStart w:name="z3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поступлении вызовов 4 категории срочности диспетчер ССМП посредством автоматизированной системы управления передает вызова фельдшерским и специализированным (врачебным) бригадам отделения скорой медицинской помощи при первичной медико – санитарной помощи (далее – отделение СМП при ПМСП).</w:t>
      </w:r>
    </w:p>
    <w:bookmarkEnd w:id="25"/>
    <w:bookmarkStart w:name="z39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Время прибытия фельдшерских и специализированных (врачебных) бригад до места нахождения пациента с момента получения вызова от диспетчера ССМП составляет: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 категория срочности – до десяти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 категория срочности – до пятнадцати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 категория срочности – до тридцати минут;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 категория срочности – до шестидесяти минут.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Фельдшерские и специализированные (врачебные) бригады отделения СМП при ПМСП оказывают медицинскую помощь прикрепленному населению и лицам, находящимся в зоне обслуживания ПМСП круглосуточно.</w:t>
      </w:r>
    </w:p>
    <w:bookmarkEnd w:id="27"/>
    <w:bookmarkStart w:name="z4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Вызовы 4 категории срочности обслуживаются на уровне отделения СМП при ПМСП. В организациях ПМСП с прикрепленным населением менее двадцати тысяч человек обслуживание вызовов 4 категории срочности допускается путем передачи данной услуги в аутсорсинг в медицинские организации или субъекты здравоохранения, имеющие лицензию на оказание скорой медицинской помощи, в соответствии со строкой 15 приложения 1 Закона Республики Казахстан от 16 мая 2014 года "О разрешениях и уведомлениях".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При угрозе жизни и здоровью сотрудников бригад ССМП и отделения СМП при ПМСП обслуживание вызова осуществляется в присутствии представителей территориальных органов внутренних дел.</w:t>
      </w:r>
    </w:p>
    <w:bookmarkEnd w:id="29"/>
    <w:bookmarkStart w:name="z4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отсутствия представителей территориальных органов внутренних дел бригады ССМП и отделения СМП при ПМСП оповещают диспетчерскую службу о риске угрозы жизни и здоровью посредством рации и (или) мобильной связи. Дальнейшее обслуживание вызова осуществляется в присутствии представителей территориальных органов внутренних дел.</w:t>
      </w:r>
    </w:p>
    <w:bookmarkEnd w:id="30"/>
    <w:bookmarkStart w:name="z4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 результатам данных осмотра, инструментальной диагностики, динамики состояния пациента на фоне или после проведенных лечебных мероприятий, в соответствии с предварительным диагнозом, отражающим причины данного состояния, фельдшером или врачом бригады ССМП или отделения СМП при ПМСП принимается одно из следующих решений:</w:t>
      </w:r>
    </w:p>
    <w:bookmarkEnd w:id="31"/>
    <w:bookmarkStart w:name="z4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транспортировка пациента в медицинскую организацию, оказывающую стационарную помощь (далее – стационар); </w:t>
      </w:r>
    </w:p>
    <w:bookmarkEnd w:id="32"/>
    <w:bookmarkStart w:name="z5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месте вызова;</w:t>
      </w:r>
    </w:p>
    <w:bookmarkEnd w:id="33"/>
    <w:bookmarkStart w:name="z5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пациент оставлен на дому (по месту проживания).</w:t>
      </w:r>
    </w:p>
    <w:bookmarkEnd w:id="34"/>
    <w:bookmarkStart w:name="z5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В случае оставления пациента, не нуждающегося в госпитализации, на месте вызова или на дому, бригадой ССМП или отделения СМП при ПМСП предоставляются медицинские рекомендации для дальнейшего обращения в организацию ПМСП (по месту жительства или прикрепления).</w:t>
      </w:r>
    </w:p>
    <w:bookmarkEnd w:id="35"/>
    <w:bookmarkStart w:name="z5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случае заболевания пациента и необходимости его активного посещения на дому участковым врачом, фельдшером или врачом бригады ССМП или отделения СМП при ПМСП передается информация (актив) в организацию ПМСП и заполняется сигнальный лист для пациента по форме № 110-1/у, утвержденной приказом исполняющего обязанности Министра здравоохранения Республики Казахстан от 23 ноября 2010 года № 907 "Об утверждении форм первичной медицинской документации организаций здравоохранения" (зарегистрирован в Реестре государственной регистрации нормативных правовых актов за № 6697) (далее – Приказ № 907).</w:t>
      </w:r>
    </w:p>
    <w:bookmarkEnd w:id="3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17 -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В случае принятия решения бригадой ССМП или отделения СМП при ПМСП о транспортировке пациента в стационар, диспетчерская служба ССМП информирует приемное отделение стационара о доставке пациента.</w:t>
      </w:r>
    </w:p>
    <w:bookmarkEnd w:id="37"/>
    <w:bookmarkStart w:name="z5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Транспортировка пациента при угрозе его жизни (острая сердечно-сосудистая и дыхательная недостаточность) осуществляется в приемное отделение ближайшей медицинской организации, оказывающей экстренную стационарную медицинскую помощь.</w:t>
      </w:r>
    </w:p>
    <w:bookmarkEnd w:id="3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19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транспортировке пациента в стационар допускается его сопровождение (не более одного человека) в санитарном автотранспорте.</w:t>
      </w:r>
    </w:p>
    <w:bookmarkEnd w:id="39"/>
    <w:bookmarkStart w:name="z5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Фельдшер или врач бригады ССМП или отделения СМП при ПМСП отмечает время доставки пациента в </w:t>
      </w:r>
      <w:r>
        <w:rPr>
          <w:rFonts w:ascii="Times New Roman"/>
          <w:b w:val="false"/>
          <w:i w:val="false"/>
          <w:color w:val="000000"/>
          <w:sz w:val="28"/>
        </w:rPr>
        <w:t>карте вызова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скорой и неотложной медицинской помощи по форме № 110/у, утвержденной Приказом № 907.</w:t>
      </w:r>
    </w:p>
    <w:bookmarkEnd w:id="40"/>
    <w:bookmarkStart w:name="z5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По прибытию в стационар, фельдшер или врач бригады ССМП или отделения СМП при ПМСП передает врачу приемного отделения </w:t>
      </w:r>
      <w:r>
        <w:rPr>
          <w:rFonts w:ascii="Times New Roman"/>
          <w:b w:val="false"/>
          <w:i w:val="false"/>
          <w:color w:val="000000"/>
          <w:sz w:val="28"/>
        </w:rPr>
        <w:t>сопроводительный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станции скорой медицинской помощи по форме № 114/у, утвержденной Приказом № 907.</w:t>
      </w:r>
    </w:p>
    <w:bookmarkEnd w:id="41"/>
    <w:bookmarkStart w:name="z5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После передачи пациента фельдшер или врач бригады ССМП или отделения СМП при ПМСП информирует диспетчера ССМП об окончании вызова.</w:t>
      </w:r>
    </w:p>
    <w:bookmarkEnd w:id="42"/>
    <w:bookmarkStart w:name="z6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Время пребывания бригады ССМП или отделения СМП при ПМСП в приемном отделении стационара не должно превышать 10 минут (время для передачи пациента врачу приемного отделения) с момента ее прибытия в стационар, за исключением случаев необходимости оказания скорой медицинской помощи в чрезвычайных ситуациях.</w:t>
      </w:r>
    </w:p>
    <w:bookmarkEnd w:id="43"/>
    <w:bookmarkStart w:name="z6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Приемное отделение стационара, оказывающее скорую медицинскую помощь, организует работу согласно приложению 5 к настоящим Правилам.</w:t>
      </w:r>
    </w:p>
    <w:bookmarkEnd w:id="4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25 -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После передачи бригадами СМП или отделения СМП при ПМСП пациента в приемное отделение стационара медицинская сестра проводит распределение поступающих пациентов (медицинскую сортировку по Триаж системе) на группы, исходя из первоочередности оказания экстренной медицинской помощи.</w:t>
      </w:r>
    </w:p>
    <w:bookmarkEnd w:id="45"/>
    <w:bookmarkStart w:name="z6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Медицинская сортировка по Триаж системе проводится непрерывно и преемственно. Весь процесс оценки состояния одного пациента занимает не более 60 секунд. По завершению оценки, пациенты помечаются цветом одной из категорий сортировки, в виде специальной цветной бирки либо цветной ленты.</w:t>
      </w:r>
    </w:p>
    <w:bookmarkEnd w:id="46"/>
    <w:bookmarkStart w:name="z6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Согласно медицинской сортировке, условно выделяют 3 группы пациентов:</w:t>
      </w:r>
    </w:p>
    <w:bookmarkEnd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первая группа (красная зона) – пациенты, состояние которых представляет непосредственную угрозу жизни или имеющие высокий риск ухудшения и требующие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вторая группа (желтая зона) – пациенты, состояние которых представляет потенциальную угрозу для здоровья или может прогрессировать с развитием ситуации, требующей экстренной медицинской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третья группа (зеленая зона) – пациенты, состояние которых не представляет непосредственной угрозы для жизни и здоровья и не требует госпитализации.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28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По результатам медицинской сортировки по Триаж системе пациент направляется в соответствующую зону приемного отделения для врачебного осмотра. </w:t>
      </w:r>
    </w:p>
    <w:bookmarkEnd w:id="48"/>
    <w:bookmarkStart w:name="z6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Пациенты первой группы поступают в палату интенсивной терапии, где реаниматолог продолжает реанимационную помощь, проведенную ранее специалистами скорой медицинской помощи. В случае проведения экстренной операции реаниматолог проводит общий наркоз, регионарную анестезию, местную анестезию в условиях операционной приемного покоя с дальнейшей транспортировкой пациента в отделение анестезиологии, реанимации и интенсивной терапии для пробуждения.</w:t>
      </w:r>
    </w:p>
    <w:bookmarkEnd w:id="4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30 -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После стабилизации состояния пациент госпитализируется в профильное отделение стационара.</w:t>
      </w:r>
    </w:p>
    <w:bookmarkEnd w:id="50"/>
    <w:bookmarkStart w:name="z7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Пациент с подозрением на инфекционное заболевание помещается в бокс для мониторинга состояния и определения дальнейшей тактики ведения больного. В случае массового поступления пациентов для правильного разделения больных с подозрением на инфекционные заболевания (острые респираторные вирусные инфекции и кишечные заболевания), один из смотровых кабинетов перепрофилируется в инфекционный бокс.</w:t>
      </w:r>
    </w:p>
    <w:bookmarkEnd w:id="51"/>
    <w:bookmarkStart w:name="z7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При госпитализации пациента в стационар медицинская сестра заполняет </w:t>
      </w:r>
      <w:r>
        <w:rPr>
          <w:rFonts w:ascii="Times New Roman"/>
          <w:b w:val="false"/>
          <w:i w:val="false"/>
          <w:color w:val="000000"/>
          <w:sz w:val="28"/>
        </w:rPr>
        <w:t>медицинскую карту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стационарного больного по форме № 003/у, утвержденной Приказом № 907 и сопровождает пациента в профильное отделение. </w:t>
      </w:r>
    </w:p>
    <w:bookmarkEnd w:id="52"/>
    <w:bookmarkStart w:name="z7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При отсутствии показаний для госпитализации в стационар врач приемного отделения выдает пациенту заключение о его пребывании в приемном отделении с указанием результатов осмотров, консультаций, диагностических исследований и рекомендаций о дальнейшем лечении в условиях ПМСП. Одновременно медицинской сестрой направляется сообщение в регистратуру организации ПМСП о случае заболевания и оформляет </w:t>
      </w:r>
      <w:r>
        <w:rPr>
          <w:rFonts w:ascii="Times New Roman"/>
          <w:b w:val="false"/>
          <w:i w:val="false"/>
          <w:color w:val="000000"/>
          <w:sz w:val="28"/>
        </w:rPr>
        <w:t>сигнальный лист</w:t>
      </w:r>
      <w:r>
        <w:rPr>
          <w:rFonts w:ascii="Times New Roman"/>
          <w:b w:val="false"/>
          <w:i w:val="false"/>
          <w:color w:val="000000"/>
          <w:sz w:val="28"/>
        </w:rPr>
        <w:t xml:space="preserve"> участковому врачу по форме № 110-1/у, утвержденной Приказом № 907.</w:t>
      </w:r>
    </w:p>
    <w:bookmarkEnd w:id="53"/>
    <w:bookmarkStart w:name="z7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Для обеспечения беспрепятственного проезда санитарного автотранспорта,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13 ноября 2014 года № 1196 "Об утверждении Правил дорожного движения, основных положений по допуску транспортных средств к эксплуатации, перечня оперативных и специальных служб, транспорт которых подлежит оборудованию специальными световыми и звуковыми сигналами и окраске по специальным светографическим схемам", санитарный транспорт с момента выезда бригады СМП до места вызова и во время транспортировки пациента в стационар подает специальный звуковой сигнал (сирена) на максимальном уровне и включает проблесковый маячок синего и (или) красного цвета.</w:t>
      </w:r>
    </w:p>
    <w:bookmarkEnd w:id="54"/>
    <w:bookmarkStart w:name="z7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Один санитарный автомобиль вводится из расчета на 10 тысяч населения и менее, с учетом обращаемости населения. Санитарный автотранспорт оснащается радиосвязью и навигационной системой.</w:t>
      </w:r>
    </w:p>
    <w:bookmarkEnd w:id="55"/>
    <w:bookmarkStart w:name="z7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Оказание скорой медицинской помощи бригадами отделения СМП при ПМСП предусматривает использование неспециализированного легкового автомобиля медицинской помощи организации ПМСП, обеспечивающего своевременную доставку бригады к месту вызова пациента. </w:t>
      </w:r>
    </w:p>
    <w:bookmarkEnd w:id="56"/>
    <w:bookmarkStart w:name="z7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В структуру областных ССМП входят станция СМП, оказывающая СМП и медицинскую помощь, связанную с транспортировкой квалифицированных специалистов и (или) больного санитарным автотранспортом, подстанции СМП, районные отделения СМП и отделение санитарной авиации. В структуру ССМП городов республиканского значения и столицы входят станция СМП и подстанции СМП.</w:t>
      </w:r>
    </w:p>
    <w:bookmarkEnd w:id="5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38 -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В составе ССМП областей, городов республиканского значения и столицы создаются Call–центры (колл-центры), которые обеспечиваются средствами оперативной связи со службами органов внутренних дел и гражданской защиты населения региона, подстанциями СМП, отделениями СМП при ПМСП, приемными отделениями медицинских организаций и информируют население по вопросам оказания медицинской помощи на догоспитальном этапе.</w:t>
      </w:r>
    </w:p>
    <w:bookmarkEnd w:id="5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39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ССМП областей, городов республиканского значения и столицы оборудуются автоматизированными системами управления по приему и обработке вызовов и системами, позволяющими вести мониторинг за санитарным автотранспортом посредством навигационных систем, а также системой компьютерной записи диалогов с абонентами и автоматическим определителем номера телефона, с которого поступает вызов. Хранение записей диалогов осуществляется не менее 2 лет.</w:t>
      </w:r>
    </w:p>
    <w:bookmarkEnd w:id="5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40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ССМП областей, городов республиканского значения и столицы обеспечиваются медицинскими изделиями и лекарственными средствами согласно приложению 6 к настоящим Правилам.</w:t>
      </w:r>
    </w:p>
    <w:bookmarkEnd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Также, в целях оказания качественной медицинской помощи специалисты ССМП оснащаются мобильными камерами.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8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В режиме чрезвычайной ситуации ССМП областей, городов республиканского значения и столицы:</w:t>
      </w:r>
    </w:p>
    <w:bookmarkEnd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действуют в рамках межведомственного и межсекторального взаимодействия, согласно </w:t>
      </w:r>
      <w:r>
        <w:rPr>
          <w:rFonts w:ascii="Times New Roman"/>
          <w:b w:val="false"/>
          <w:i w:val="false"/>
          <w:color w:val="000000"/>
          <w:sz w:val="28"/>
        </w:rPr>
        <w:t>постановлению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17 июня 2010 года № 608 "Об утверждении Правил предоставления, видов и объема медицинской помощи при чрезвычайных ситуациях, введении режима чрезвычайного положения",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3 марта 2015 года № 175 "Об утверждении Правил осуществления государственного  учета чрезвычайных ситуаций природного и техногенного характера" (зарегистрирован в Реестре государственной регистрации нормативных правовых актов за № 10983) и </w:t>
      </w:r>
      <w:r>
        <w:rPr>
          <w:rFonts w:ascii="Times New Roman"/>
          <w:b w:val="false"/>
          <w:i w:val="false"/>
          <w:color w:val="000000"/>
          <w:sz w:val="28"/>
        </w:rPr>
        <w:t>Совместному 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внутренних дел Республики Казахстан от 21 сентября 2016 года № 919 и Министра здравоохранения и социального развития Республики Казахстан от 21 сентября 2016 года № 819, Министра по инвестициям и развитию Республики Казахстан от 28 сентября 2016 года № 688 "Об утверждении Правил оперативного реагирования и оказания своевременной комплексной помощи лицам, пострадавшим в дорожно-транспортных происшествиях" (зарегистрирован в Реестре государственной регистрации нормативных правовых актов за № 14387);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направляют в зону чрезвычайной ситуации бригады СМП по ликвидации медико-санитарных последствий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проводят лечебно-эвакуационные мероприятия пострадавшим при ликвидации чрезвычайных ситуаций;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4) экстренно предоставляют информацию о пострадавших при чрезвычайной ситуации природного и техногенного характера, происшествиях и случаях, обратившихся или доставленных для оказания медицинской помощи, а также умерших от полученных травм в территориальные подразделения уполномоченного органа в сфере гражданской защиты, местный орган государственного управления здравоохранения области, городов республиканского значения, столицы и Национальный координационный центр экстренной медицины.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42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При чрезвычайной происшествии, с числом пострадавших 3 и более человек, бригада СМП первая прибывшая на место чрезвычайной ситуации в первую очередь осуществляет медицинскую сортировку. </w:t>
      </w:r>
    </w:p>
    <w:bookmarkEnd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медицинской сортировки (триаж) бригада СМП оказывает экстренную медицинскую помощь пострадавшим с последующей транспортировкой в медицинские организации по показаниям.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43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44. Специалисты ССМП и отделений СМП при ПМСП проходят обучение по международным признанным стандартам оказания скорой и неотложной помощи: "Базовая реанимация" – Basic Life Support (BLS), "Расширенная сердечно-легочная реанимация" – Advanced Cardiac Life Support (ACLS), "Расширенная сердечно-легочная реанимация в педиатрии" –Pediatric Advanced Life Support (PALS), "Оказание медицинской помощи на догоспитальном этапе при травмах" – Prehospital Trauma Life Support (PHTLS), "Неонатальная реанимация" – Neonatal Resusсitation Program (NRP). В целях отработки практических навыков специалистами областных и городских станций скорой помощи по оказанию экстренной медицинской помощи на базе областных и городских ССМП организуются симуляционные кабинеты.</w:t>
      </w:r>
    </w:p>
    <w:bookmarkEnd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Симуляционный кабинет оснащается учебно-наглядными пособиями, приспособлениями для практических занятий по дисциплине и минимальным перечнем симуляционного оборудования согласно приложению 7 к настоящим Правилам.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44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опубликования);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45. Для обеспечения доступности услуг скорой медицинской помощи сельскому населению, по решению местных органов государственного управления здравоохранения области в труднодоступных населенных пунктах (отсутствие дорожных покрытий, горная местность), участках, отдаленных от доступа медицинской помощи могут создаваться дополнительные подстанции (отделения) областных ССМП.</w:t>
      </w:r>
    </w:p>
    <w:bookmarkEnd w:id="6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45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В целях обеспечения оперативной работы медицинского персонала, рационального использования санитарного автотранспорта и медицинского оборудования санитарный автотранспорт подразделяется на следующие классы: </w:t>
      </w:r>
    </w:p>
    <w:bookmarkEnd w:id="65"/>
    <w:bookmarkStart w:name="z161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А: санитарный автотранспорт, предназначенный для проведения лечебных мероприятий и транспортировки пациентов, предположительно не являющихся экстренными пациентами в сопровождении медицинского персонала;</w:t>
      </w:r>
    </w:p>
    <w:bookmarkEnd w:id="66"/>
    <w:bookmarkStart w:name="z161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В: санитарный автотранспорт, предназначенный для проведения лечебных мероприятий скорой медицинской помощи силами врачебной (фельдшерской) бригады, транспортировки и мониторинга состояния пациентов на догоспитальном этапе;</w:t>
      </w:r>
    </w:p>
    <w:bookmarkEnd w:id="67"/>
    <w:bookmarkStart w:name="z161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класс С: санитарный автотранспорт (реанимобиль), предназначенный для проведения реанимационных мероприятий и интенсивной терапии силами специализированной бригады, а также транспортировки пациентов по линии санитарной авиации.</w:t>
      </w:r>
    </w:p>
    <w:bookmarkEnd w:id="6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46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47. При отсутствии санитарного автотранспорта необходимого класса выезд бригады осуществляется на имеющемся свободном санитарном автотранспорте. Выездная бригада продолжает проведение лечебных мероприятий до приезда санитарного автотранспорта необходимого класса или обеспечивает транспортировку пациента в ближайшую медицинскую организацию, оказывающую стационарную помощь.</w:t>
      </w:r>
    </w:p>
    <w:bookmarkEnd w:id="6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47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1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48. Использование санитарного автотранспорта в немедицинских целях не допускается. Первый руководитель ССМП обеспечивает соблюдение данного пункта.</w:t>
      </w:r>
    </w:p>
    <w:bookmarkEnd w:id="7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48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49. Отделение санитарной авиации оказывает медицинские услуги на региональном и межрегиональном уровнях посредством санитарного автотранспорта.</w:t>
      </w:r>
    </w:p>
    <w:bookmarkEnd w:id="71"/>
    <w:bookmarkStart w:name="z162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Основаниями для использования санитарного транспорта отделения санитарной авиации являются:</w:t>
      </w:r>
    </w:p>
    <w:bookmarkEnd w:id="72"/>
    <w:bookmarkStart w:name="z1622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квалифицированных специалистов для оказания медицинской помощи (консультация и/или операция) в медицинскую организацию по месту нахождения пациента (ов) из-за отсутствия медицинского оборудования и (или) квалифицированного специалиста (ов), соответствующей специальности и (или) квалификации;</w:t>
      </w:r>
    </w:p>
    <w:bookmarkEnd w:id="73"/>
    <w:bookmarkStart w:name="z1623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пациента(ов) из медицинской организации районного уровня в медицинскую организацию городского, областного, республиканского уровней для оказания специализированной, высокотехнологичной медицинской помощи;</w:t>
      </w:r>
    </w:p>
    <w:bookmarkEnd w:id="74"/>
    <w:bookmarkStart w:name="z1624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транспортировка пациента (ов) и мобильной бригады санитарной авиации (МБСА) санитарным автотранспортом между аэропортом и медицинской организацией при выполнении оперативной заявки на воздушном судне;</w:t>
      </w:r>
    </w:p>
    <w:bookmarkEnd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доставка органов (части органов) и тканей для последующей трансплантации в соответствующую медицинскую организацию.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49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50. Диспетчер отделения санитарной авиации принимает заявку на медицинскую услугу от медицинской организации, оказывающей стационарную помощь и передает врачу-координатору отделения санитарной авиации.</w:t>
      </w:r>
    </w:p>
    <w:bookmarkEnd w:id="7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50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2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51. Врач-координатор отделения санитарной авиации:</w:t>
      </w:r>
    </w:p>
    <w:bookmarkEnd w:id="77"/>
    <w:bookmarkStart w:name="z162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изучает поступившую заявку, медицинскую документацию пациента;</w:t>
      </w:r>
    </w:p>
    <w:bookmarkEnd w:id="78"/>
    <w:bookmarkStart w:name="z162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объем медицинской услуги;</w:t>
      </w:r>
    </w:p>
    <w:bookmarkEnd w:id="79"/>
    <w:bookmarkStart w:name="z163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формирует состав МБСА в соответствии с профилем патологии пациента (ов);</w:t>
      </w:r>
    </w:p>
    <w:bookmarkEnd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организовывает транспортировку (доставку) санитарным автотранспортом квалифицированных специалистов (МБСА), пациента(ов), органов (части органов) и тканей для последующей трансплантации, биоматериала.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51 приказом Министра здравоохранения РК от 22.08.2019 </w:t>
      </w:r>
      <w:r>
        <w:rPr>
          <w:rFonts w:ascii="Times New Roman"/>
          <w:b w:val="false"/>
          <w:i w:val="false"/>
          <w:color w:val="00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3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52. Обучение специалистов ССМП и отделений СМП при ПМСП проводится с привлечением инструкторов и (или) тренеров, имеющих сертификат международного уровня с использованием официальных учебных материалов по соответствующим стандартам. Специалисты, прошедшие обучение, получают международно признанные сертификаты, с присвоением регистрационного номера в базе международной организации, разрабатывающей данные стандарты.</w:t>
      </w:r>
    </w:p>
    <w:bookmarkEnd w:id="8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52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4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53. Водители выездных бригад и младший медицинский персонал проходят обучение навыкам оказания первой помощи и базовой реанимации – Basic Life Support (BLS) каждые два года с получением соответствующего сертификата, в соответствии с международными стандартами. Водители выездных бригад дополнительно проходят обучение по безопасному вождению.</w:t>
      </w:r>
    </w:p>
    <w:bookmarkEnd w:id="8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53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5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54. Санитарный автотранспорт медицинских организаций, оказывающих СМП в рамках гарантированного объема бесплатной медицинской помощи, имеют надпись "103", "Скорая медицинская помощь", "Медициналық жедел жəрдем", "Medisinalyq jedel járdem" и "Ambulance".</w:t>
      </w:r>
    </w:p>
    <w:bookmarkEnd w:id="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54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6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На санитарном автотранспорте СМП субъектов здравоохранения Республики Казахстан, относящимся к государственным юридическим лицам и (или) оказывающих услуги в рамках гарантированного объема бесплатной медицинской помощи наносятся цветографические схемы, опознавательные знаки, надписи, специальные световые и звуковые сигналы. </w:t>
      </w:r>
    </w:p>
    <w:bookmarkEnd w:id="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55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7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56. В часы наибольшего движения городского автотранспорта организуется дежурство дополнительных бригад СМП по решению местных исполнительных органов. Для обслуживания населения при проведении общественных мероприятий и иных случаях дежурства осуществляются на договорной основе.</w:t>
      </w:r>
    </w:p>
    <w:bookmarkEnd w:id="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56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8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57. Бригада СМП обслуживает вызов без выписки рецептов на лекарственные средства, без выдачи листов о временной нетрудоспособности, без проведения освидетельствования факта смерти и выдачи заключения о смерти.</w:t>
      </w:r>
    </w:p>
    <w:bookmarkEnd w:id="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Правила дополнены пунктом 57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00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669" w:id="8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обжалования решений, действий (бездействия) услугодателя и (или) его должностных лиц по вопросам оказания государственной услуги</w:t>
      </w:r>
    </w:p>
    <w:bookmarkEnd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главой 3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58. Решения, действия (бездействие) услугодателя и (или) его должностных лиц по вопросам оказания государственных услуг обжалуются путем подачи жалобы на имя руководителя услугодателя, на интернет-ресурсе Национального координационного центра экстренной медицины www.emcrk.kz, или на интернет-ресурсе Министерства здравоохранения Республики Казахстан (далее – Министерство) www.dsm.gov.kz, либо по адресу: 010000, г. Нур-Султан, проспект Мәңгілік Ел, 8, Дом Министерств, подъезд № 5.</w:t>
      </w:r>
    </w:p>
    <w:bookmarkEnd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Подтверждением принятия жалобы является ее регистрация (штамп, входящий номер и дата) в канцелярии услугодателя, Национального координационного центра экстренной медицины или Министерства. После регистрации жалоба направляется руководителю услугодателя, Национального координационного центра экстренной медицины или Министерства для определения ответственного исполнителя и принятия соответствующих мер.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услугодателя, подлежит рассмотрению в течение пяти рабочих дней со дня ее регистрации. День регистрации жалобы не входит в срок ее рассмотрения. Мотивированный ответ о результатах рассмотрения жалобы направляется услугополучателю по почте либо выдается нарочно в канцелярии услугодателя.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несогласия с результатами оказанной государственной услуги услугополучатель обращается с жалобой в уполномоченный орган по оценке и контролю за качеством оказания государственных услуг.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Жалоба услугополучателя, поступившая в адрес уполномоченного органа по оценке и контролю за качеством оказания государственных услуг, рассматривается в течение пятнадцати рабочих дней со дня ее регистрации.</w:t>
      </w:r>
    </w:p>
    <w:bookmarkStart w:name="z167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59. В случаях несогласия с результатами оказанной государственной услуги, услугополучатель обращается в суд в порядке, установленном законодательством Республики Казахстан.</w:t>
      </w:r>
    </w:p>
    <w:bookmarkEnd w:id="8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медицинской помощи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73" w:id="9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Стандарт государственной услуги "Вызов скорой медицинской помощи"</w:t>
      </w:r>
    </w:p>
    <w:bookmarkEnd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1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123"/>
        <w:gridCol w:w="7159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услугодателя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Способы предоставления государственной услуги 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Субъекты здравоохранения.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Время обработки вызова с момента его получения диспетчером составляет пять минут, в течение которого проводится сортировка по категории срочности вызова.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Время прибытия бригады до места нахождения пациента с момента получения вызова от диспетчера согласно перечню категорий срочности вызовов скорой медицинской помощи (от 10 минут до 60 минут).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Бумажная.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скорой медицинской помощи.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Бесплатно.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 работы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Круглосуточно.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документов, необходимых для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Сведения, необходимые для оказания государственной услуги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фамилия, имя, отчество (при его наличии), возраст и пол пациента;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данные по состоянию пациента и обстоятельства несчастного случая, травмы или заболевания;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3) адрес и телефон, а также ориентировочные данные по проезду к месту нахождения пациента. 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предусмотрено.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Иные требования с учетом особенностей оказания государственной услуги</w:t>
            </w:r>
          </w:p>
        </w:tc>
        <w:tc>
          <w:tcPr>
            <w:tcW w:w="71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 вызовы от граждан при нарушении состояния здоровья принимаются по номеру "103".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675" w:id="9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Алгоритм по приему, обработке и передаче вызова</w:t>
      </w:r>
    </w:p>
    <w:bookmarkEnd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2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76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Поступает звонок на пульт "103".</w:t>
      </w:r>
    </w:p>
    <w:bookmarkEnd w:id="92"/>
    <w:bookmarkStart w:name="z167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Трубку поднимает диспетчер, который:</w:t>
      </w:r>
    </w:p>
    <w:bookmarkEnd w:id="93"/>
    <w:bookmarkStart w:name="z167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произносит краткое приветствие (называет свой служебный номер, в случае отсутствия – свою фамилию); </w:t>
      </w:r>
    </w:p>
    <w:bookmarkEnd w:id="94"/>
    <w:bookmarkStart w:name="z167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определяет точный адрес вызова и контактный телефон; </w:t>
      </w:r>
    </w:p>
    <w:bookmarkEnd w:id="95"/>
    <w:bookmarkStart w:name="z168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вызова к пациенту, находящемся на улице, уточняет общеизвестные ориентиры (перекресток улиц, административные здания);</w:t>
      </w:r>
    </w:p>
    <w:bookmarkEnd w:id="96"/>
    <w:bookmarkStart w:name="z1681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уточняет данные вызывающего скорую помощь с контактным телефоном (городской, мобильный);</w:t>
      </w:r>
    </w:p>
    <w:bookmarkEnd w:id="97"/>
    <w:bookmarkStart w:name="z1682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опрашивает вызывающего: краткие данные по состоянию пациента и обстоятельствам заболевания или несчастного случая;</w:t>
      </w:r>
    </w:p>
    <w:bookmarkEnd w:id="98"/>
    <w:bookmarkStart w:name="z1683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если вызывающему неизвестны паспортные данные пациента или пострадавшего, то указывается его пол, приблизительный возраст;</w:t>
      </w:r>
    </w:p>
    <w:bookmarkEnd w:id="99"/>
    <w:bookmarkStart w:name="z1684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определяет повод вызова;</w:t>
      </w:r>
    </w:p>
    <w:bookmarkEnd w:id="100"/>
    <w:bookmarkStart w:name="z1685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записав вызов, сообщяет вызывающему время приема вызова и вторично называет свой служебный номер, Ф.И.О (при наличии).</w:t>
      </w:r>
    </w:p>
    <w:bookmarkEnd w:id="101"/>
    <w:bookmarkStart w:name="z1686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После приема вызова диспетчер дает следующие указания вызывающему:</w:t>
      </w:r>
    </w:p>
    <w:bookmarkEnd w:id="102"/>
    <w:bookmarkStart w:name="z1687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бригаде СМП беспрепятственный проезд и доступ к пациенту или пострадавшему;</w:t>
      </w:r>
    </w:p>
    <w:bookmarkEnd w:id="103"/>
    <w:bookmarkStart w:name="z1688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организовать встречу вызванной бригады СМП у входа в квартиру (частный сектор) или подъезда;</w:t>
      </w:r>
    </w:p>
    <w:bookmarkEnd w:id="104"/>
    <w:bookmarkStart w:name="z1689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создать необходимые условия для оказания медицинской помощи и транспортировки в стационар.</w:t>
      </w:r>
    </w:p>
    <w:bookmarkEnd w:id="105"/>
    <w:bookmarkStart w:name="z1690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После приема вызова диспетчер, получив полноценные ответы на заданные вопросы, повторяет адрес и отвечает вызывающему: "Ваш вызов принят, ожидайте".</w:t>
      </w:r>
    </w:p>
    <w:bookmarkEnd w:id="106"/>
    <w:bookmarkStart w:name="z1691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Собранную информацию диспетчер фиксирует в АСУ вызовами, которая автоматически устанавливает порядковый номер вызова с записью хронометража времени (время приема, передачи вызова и выезда бригады СМП на вызов), Ф.И.О (при наличии) диспетчера.</w:t>
      </w:r>
    </w:p>
    <w:bookmarkEnd w:id="107"/>
    <w:bookmarkStart w:name="z1692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Диспетчер незамедлительно передает вызов свободной близлежащей бригаде СМП с учетом оперативной обстановки.</w:t>
      </w:r>
    </w:p>
    <w:bookmarkEnd w:id="108"/>
    <w:bookmarkStart w:name="z1693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отсутствии свободных бригад СМП поступивший вызов откладывается на ожидание, затем передается освободившейся бригаде СМП.</w:t>
      </w:r>
    </w:p>
    <w:bookmarkEnd w:id="109"/>
    <w:bookmarkStart w:name="z1694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При поступлении вызовов 1 – 2 категории срочности и отсутствии свободной бригады СМП вызов ниже по категории срочности снимается (переходит на режим ожидания) для обслуживания категории срочности выше.</w:t>
      </w:r>
    </w:p>
    <w:bookmarkEnd w:id="110"/>
    <w:bookmarkStart w:name="z1695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В случае задержки вызова и повторных звонках вызывающего диспетчер обязан информировать пациента о предполагаемой задержке или ожидании выезда бригады СМП/СМП при ПМСП на вызов, дать рекомендации до прибытия бригады СМП.</w:t>
      </w:r>
    </w:p>
    <w:bookmarkEnd w:id="111"/>
    <w:bookmarkStart w:name="z1696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жизнеугрожающих состояниях пациента диспетчер переключается на режим "Удержание звонка". </w:t>
      </w:r>
    </w:p>
    <w:bookmarkEnd w:id="112"/>
    <w:bookmarkStart w:name="z1697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Диспетчер по приему вызова в программе АСУ вызовами создает дополнительную консультативную карту с фиксацией номера основной карты, в котором зафиксирован период удержания звонка.</w:t>
      </w:r>
    </w:p>
    <w:bookmarkEnd w:id="113"/>
    <w:bookmarkStart w:name="z1698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При поступлении вызова в период наибольшего поступления (с 18-00 ч. до 00-00 ч.) для соблюдения непрерывного обслуживания вызова диспетчер производит оптимальное распределение вызовов по территориальному участку согласно нормативу времени выезда и доезда бригады СМП.</w:t>
      </w:r>
    </w:p>
    <w:bookmarkEnd w:id="114"/>
    <w:bookmarkStart w:name="z1699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Информация в электронном варианте на компьютере контролируется руководством и старшим врачом диспетчерской службы СМП.</w:t>
      </w:r>
    </w:p>
    <w:bookmarkEnd w:id="115"/>
    <w:bookmarkStart w:name="z1700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случаях, когда вызов не подлежит обслуживанию бригадой СМП, диспетчер рекомендует обратиться в ПМСП, либо переадресовывает вызов в организацию ПМСП в часы его работы для активного посещения пациента врачом. Вне часов работы ПМСП диспетчер определяет вызов как 4 категорию срочности и направляет вызов бригаде отделения СМП при ПМСП.</w:t>
      </w:r>
    </w:p>
    <w:bookmarkEnd w:id="116"/>
    <w:bookmarkStart w:name="z1701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В случае, если вызов связан с пожаром, аварией и (или) другой ЧС (включая криминальный характер) диспетчер обязан доложить старшему врачу диспетчерской службы, руководству ССМП (по утвержденной схеме оповещения) и в оперативные службы ("101", "102", "104", "112").</w:t>
      </w:r>
    </w:p>
    <w:bookmarkEnd w:id="117"/>
    <w:bookmarkStart w:name="z1702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приеме вызова диспетчер ведет диалог в вежливой корректной форме с соблюдением правил этики, предельно внимательный, четко ставит нужные вопросы и добивается исчерпывающих ответов для правильного заполнения карты регистрации вызова.</w:t>
      </w:r>
    </w:p>
    <w:bookmarkEnd w:id="118"/>
    <w:bookmarkStart w:name="z1703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Все телефонные разговоры между диспетчером и вызывающим хранятся в электронном варианте записи в архиве на компьютере не менее 2 лет.</w:t>
      </w:r>
    </w:p>
    <w:bookmarkEnd w:id="119"/>
    <w:bookmarkStart w:name="z1704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Информация в электронном варианте на компьютере контролируется начальником и старшим врачом диспетчерской службы СМП.</w:t>
      </w:r>
    </w:p>
    <w:bookmarkEnd w:id="1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1 -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90" w:id="1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 фельдшерской и специализированной (врачебной) бригады</w:t>
      </w:r>
    </w:p>
    <w:bookmarkEnd w:id="121"/>
    <w:bookmarkStart w:name="z91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состав фельдшерской бригады входят:</w:t>
      </w:r>
    </w:p>
    <w:bookmarkEnd w:id="122"/>
    <w:bookmarkStart w:name="z92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два фельдшера;</w:t>
      </w:r>
    </w:p>
    <w:bookmarkEnd w:id="123"/>
    <w:bookmarkStart w:name="z93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водитель.</w:t>
      </w:r>
    </w:p>
    <w:bookmarkEnd w:id="12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4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состав специализированной (врачебной) бригады входят:</w:t>
      </w:r>
    </w:p>
    <w:bookmarkEnd w:id="125"/>
    <w:bookmarkStart w:name="z9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врач;</w:t>
      </w:r>
    </w:p>
    <w:bookmarkEnd w:id="126"/>
    <w:bookmarkStart w:name="z9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фельдшер;</w:t>
      </w:r>
    </w:p>
    <w:bookmarkEnd w:id="127"/>
    <w:bookmarkStart w:name="z9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водитель. </w:t>
      </w:r>
    </w:p>
    <w:bookmarkEnd w:id="12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2 -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02" w:id="12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категорий срочности вызовов</w:t>
      </w:r>
    </w:p>
    <w:bookmarkEnd w:id="129"/>
    <w:bookmarkStart w:name="z103" w:id="1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скорой медицинской помощи</w:t>
      </w:r>
    </w:p>
    <w:bookmarkEnd w:id="13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84"/>
        <w:gridCol w:w="16"/>
        <w:gridCol w:w="1885"/>
        <w:gridCol w:w="3915"/>
      </w:tblGrid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категории</w:t>
            </w:r>
          </w:p>
          <w:bookmarkEnd w:id="131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Причина вызова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  <w:bookmarkEnd w:id="132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Категория срочности 1 (время прибытия бригады - до 10 минут)</w:t>
            </w:r>
          </w:p>
          <w:bookmarkEnd w:id="133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представляющее непосредственную угрозу жизни, требующее немедленной медицинской помощи</w:t>
            </w:r>
          </w:p>
          <w:bookmarkEnd w:id="134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Потеря сознания (любого генеза)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дыхания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Остановка сердечной деятельности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Инородное тело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Судороги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груди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Парезы и плегии (впервые возникшие)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Психоз различной этиологии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Множественные травмы и 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Ранения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(головы, шеи) с кровотечением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Обширные ожоги и обморожения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Укусы (ужаления) животных и насекомых (угроза развития анафилактического шока)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Электротравма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с кровью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Роды с осложнениями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Транспортировка ткани (части ткани), органов (части органов) для последующей трансплантации</w:t>
            </w:r>
          </w:p>
        </w:tc>
      </w:tr>
      <w:tr>
        <w:trPr>
          <w:trHeight w:val="30" w:hRule="atLeast"/>
        </w:trPr>
        <w:tc>
          <w:tcPr>
            <w:tcW w:w="6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Чрезвычайные ситуации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1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Категория срочности 2 (время прибытия бригады до 15 минут)</w:t>
            </w:r>
          </w:p>
          <w:bookmarkEnd w:id="135"/>
        </w:tc>
      </w:tr>
      <w:tr>
        <w:trPr>
          <w:trHeight w:val="30" w:hRule="atLeast"/>
        </w:trPr>
        <w:tc>
          <w:tcPr>
            <w:tcW w:w="64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представляющее потенциальную угрозу жизни, требующее медицинскую помощь</w:t>
            </w:r>
          </w:p>
          <w:bookmarkEnd w:id="136"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Вызов на месте угрозы теракта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Сознание нарушено, с тенденцией к дальнейшему угнетению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Выраженные нарушения внешнего дыхания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 ритма сердца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Гемодинамика нестабильна. Высокий риск развития шока (криза)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 у детей до 3 лет выше 38º С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Сыпь на фоне высокой температуры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Изолированная травма с кровотечением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Отравление токсическими веществами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Атипичные боли. (подозрение на острый коронарный синдром)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Головная боль у беременных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Рвота + жидкий стул с тяжелыми признаками обезвоживания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Категория срочности 3 (время прибытия бригады до 30 минут)</w:t>
            </w:r>
          </w:p>
          <w:bookmarkEnd w:id="137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представляющую потенциальную угрозу для здоровья, требующее медицинскую помощь</w:t>
            </w:r>
          </w:p>
          <w:bookmarkEnd w:id="138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Изолированная травма без кровотечения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Боли в животе (острый живот) 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Высокая температура, не купируемая самостоятельно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Дежурство при массовых мероприятиях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Физиологические роды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Боли в животе у беременных (угроза прерывания беременности)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Ограниченные ожоги и обморожения у детей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1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Категория срочности 4 (время прибытия бригады до 60 минут)</w:t>
            </w:r>
          </w:p>
          <w:bookmarkEnd w:id="139"/>
        </w:tc>
      </w:tr>
      <w:tr>
        <w:trPr>
          <w:trHeight w:val="30" w:hRule="atLeast"/>
        </w:trPr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Состояние пациента, вызванное острым заболеванием или обострением хронического заболевания, без внезапных и выраженных нарушений органов и систем, при отсутствии непосредственной угрозы жизни и здоровью больного.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40"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Обострения хронических заболеваний, без явных признаков угрозы жизни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Острые воспалительные заболевания кожи и подкожной клетчатки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4.3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Легкие травмы (неглубокие раны, ожоги, ушибы, ссадины)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4.4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Болевой синдром, вызванный хроническим заболеванием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4.5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Рвота +жидкий стул с легкими признаками обезвоживания, вызванные пищевым отравлением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4.6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Рвота у беременных (до 12 недель)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4.7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Острая задержка мочи, вызванная хроническими заболеваниями органов мочевыделительной системы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4.8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Моча с примесью крови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4.9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Воспалительные заболевания после родов, абортов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4.10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Инородные тела, кроме дыхательных путей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8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4.11</w:t>
            </w:r>
          </w:p>
        </w:tc>
        <w:tc>
          <w:tcPr>
            <w:tcW w:w="3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Состояния, требующих проведения медицинских манипуляций в условиях организаций первичной медико-санитарной помощи или стационара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3 -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22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Организация работы приемного отделения стационара, оказывающего экстренную медицинскую помощь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приказа Министра здравоохранения РК от 22.08.2019 </w:t>
      </w:r>
      <w:r>
        <w:rPr>
          <w:rFonts w:ascii="Times New Roman"/>
          <w:b w:val="false"/>
          <w:i w:val="false"/>
          <w:color w:val="ff0000"/>
          <w:sz w:val="28"/>
        </w:rPr>
        <w:t>№ ҚР ДСМ-113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631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Приемное отделение - является структурным подразделением медицинской организации, оказывающим стационарную помощь, в котором осуществляется прием пациентов с экстренными показаниями.</w:t>
      </w:r>
    </w:p>
    <w:bookmarkEnd w:id="142"/>
    <w:bookmarkStart w:name="z1632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Для госпитализации пациентов устанавливаются свободные подъездные пути, и обеспечивается свободный доступ (доставку) пациента в приемное отделение до соответствующего этапа оказания медицинской помощи (отсутствие порогов, свободные лифты, открытые двери).</w:t>
      </w:r>
    </w:p>
    <w:bookmarkEnd w:id="143"/>
    <w:bookmarkStart w:name="z1633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Основные функции отделения:</w:t>
      </w:r>
    </w:p>
    <w:bookmarkEnd w:id="144"/>
    <w:bookmarkStart w:name="z1634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оказание экстренной медицинской помощи в круглосуточном режиме; проведение сортировки пациентов по триаж - системе; </w:t>
      </w:r>
    </w:p>
    <w:bookmarkEnd w:id="145"/>
    <w:bookmarkStart w:name="z1635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поддержание связи и взаимодействие с экстренными службами при чрезвычайных ситуациях;</w:t>
      </w:r>
    </w:p>
    <w:bookmarkEnd w:id="146"/>
    <w:bookmarkStart w:name="z1636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готовности к массовому поступлению пациентов.</w:t>
      </w:r>
    </w:p>
    <w:bookmarkEnd w:id="147"/>
    <w:bookmarkStart w:name="z1637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структуре приемного отделения организуются:</w:t>
      </w:r>
    </w:p>
    <w:bookmarkEnd w:id="148"/>
    <w:bookmarkStart w:name="z1638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 регистрации (регистратура - диспетчерская);</w:t>
      </w:r>
    </w:p>
    <w:bookmarkEnd w:id="149"/>
    <w:bookmarkStart w:name="z1639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пост для наблюдения за пациентами;</w:t>
      </w:r>
    </w:p>
    <w:bookmarkEnd w:id="150"/>
    <w:bookmarkStart w:name="z1640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смотровые зоны с функциональными каталками/кроватями с учетом результатов медицинской сортировки по триаж системе;</w:t>
      </w:r>
    </w:p>
    <w:bookmarkEnd w:id="151"/>
    <w:bookmarkStart w:name="z1641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операционный зал для экстренного оперативного вмешательства;</w:t>
      </w:r>
    </w:p>
    <w:bookmarkEnd w:id="152"/>
    <w:bookmarkStart w:name="z1642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манипуляционная;</w:t>
      </w:r>
    </w:p>
    <w:bookmarkEnd w:id="153"/>
    <w:bookmarkStart w:name="z1643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палаты кратковременного пребывания больных (диагностические палаты) для оказания экстренной медицинской помощи с момента поступления до установления показаний к госпитализации и предварительного диагноза;</w:t>
      </w:r>
    </w:p>
    <w:bookmarkEnd w:id="154"/>
    <w:bookmarkStart w:name="z1644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палата (ы) интенсивной терапии (далее – ПИТ);</w:t>
      </w:r>
    </w:p>
    <w:bookmarkEnd w:id="155"/>
    <w:bookmarkStart w:name="z1645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зоны для проведения лабораторной, рентгенологической, ультразвуковой и эндоскопической диагностики;</w:t>
      </w:r>
    </w:p>
    <w:bookmarkEnd w:id="156"/>
    <w:bookmarkStart w:name="z1646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зоны осмотра амбулаторных пациентов;</w:t>
      </w:r>
    </w:p>
    <w:bookmarkEnd w:id="157"/>
    <w:bookmarkStart w:name="z1647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изолятор для лиц с подозрением на инфекционное заболевание.</w:t>
      </w:r>
    </w:p>
    <w:bookmarkEnd w:id="158"/>
    <w:bookmarkStart w:name="z1648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приемном отделении предусматриваются: сортировочная площадка, зона для размещения каталок, ожидания пациентов, сопровождающих лиц, санитарной обработки пациентов, поступивших в приемное отделение.</w:t>
      </w:r>
    </w:p>
    <w:bookmarkEnd w:id="159"/>
    <w:bookmarkStart w:name="z1649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Все смотровые зоны оснащаются мобильными функциональными каталками/кроватями, которые отделены друг от друга межкроватными ширмами. Возле каталок/кроватей располагается мобильное диагностическое оборудование.</w:t>
      </w:r>
    </w:p>
    <w:bookmarkEnd w:id="160"/>
    <w:bookmarkStart w:name="z1650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приемном отделении используются мобильные, передвижные, портативные аппараты для лабораторных методов обследования, компактные автоматические гематологические анализаторы, автоматические анализаторы мочи для проведения срочной диагностики рядом с пациентом в палате.</w:t>
      </w:r>
    </w:p>
    <w:bookmarkEnd w:id="161"/>
    <w:bookmarkStart w:name="z1651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ПИТ оснащается реанимационными функциональными каталками/кроватями, необходимыми лекарственными средствами и медицинскими изделиями для оказания реанимационной помощи.</w:t>
      </w:r>
    </w:p>
    <w:bookmarkEnd w:id="162"/>
    <w:bookmarkStart w:name="z1652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Операционный зал для экстренного оперативного вмешательства оснащается медицинским оборудованием, лекарственными средствами и медицинскими изделиями для проведения операций любой сложности.</w:t>
      </w:r>
    </w:p>
    <w:bookmarkEnd w:id="163"/>
    <w:bookmarkStart w:name="z1653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При проведении медицинской сортировки по триаж - системе применяется цветовая кодировка. Для сортировки применяются красные, желтые и зеленые цвета в зависимости от приоритета по осмотру, обследованию и лечению. </w:t>
      </w:r>
    </w:p>
    <w:bookmarkEnd w:id="164"/>
    <w:bookmarkStart w:name="z1654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Пациенты, которым не требуется обследование, направляются в зеленую зону. Пациенты, которым требуется обследование в приемном отделении, направляются в желтую зону. Пациенты в критическом состоянии без медицинской сортировки и регистрации напрямую направляются в красную зону.</w:t>
      </w:r>
    </w:p>
    <w:bookmarkEnd w:id="165"/>
    <w:bookmarkStart w:name="z1655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красной зоне присутствие сопровождающих лиц не допускается. </w:t>
      </w:r>
    </w:p>
    <w:bookmarkEnd w:id="166"/>
    <w:bookmarkStart w:name="z1656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Требуемые образцы (материалы) для обследования и анализов берутся в желтой и красной зонах на месте нахождения пациента и направляются в соответствующие отделения в сопровождении персонала. </w:t>
      </w:r>
    </w:p>
    <w:bookmarkEnd w:id="167"/>
    <w:bookmarkStart w:name="z1657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В приемном отделении не допускается доставка биоматериалов пациентами и их близкими.</w:t>
      </w:r>
    </w:p>
    <w:bookmarkEnd w:id="168"/>
    <w:bookmarkStart w:name="z1658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15. Пациент не направляется в другую медицинскую организацию, если в медицинской организации, в которую он обратился или доставлен, имеются все ресурсы для оказания экстренной медицинской помощи. </w:t>
      </w:r>
    </w:p>
    <w:bookmarkEnd w:id="169"/>
    <w:bookmarkStart w:name="z1659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Пациенты с жизнеугрожающими состояниями не подлежат транспортировке в другую медицинскую организацию. </w:t>
      </w:r>
    </w:p>
    <w:bookmarkEnd w:id="170"/>
    <w:bookmarkStart w:name="z1660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Медицинская организация, куда направляется пациент, принимает необходимые меры для приема пациента и начать лечение без задержки.</w:t>
      </w:r>
    </w:p>
    <w:bookmarkEnd w:id="171"/>
    <w:bookmarkStart w:name="z1661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выявлении факта контагиозных инфекций или особо опасных инфекций в результате сортировки, пациента помещают в специальный бокс, изолированный от других помещений приемного покоя для наблюдения и оказания экстренной медицинской помощи.</w:t>
      </w:r>
    </w:p>
    <w:bookmarkEnd w:id="172"/>
    <w:bookmarkStart w:name="z1662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Вход в бокс осуществляется через специальный тамбур, в котором размещаются средства индивидуальной защиты (комплект одноразовой одежды, одноразовые маски, колпаки, бахилы) и имеется санитарная комната с санузлом. </w:t>
      </w:r>
    </w:p>
    <w:bookmarkEnd w:id="17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Правилам оказания скорой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Правый верхний угол приложения 4 -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349" w:id="17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лекарственных средств и медицинских изделий станции скорой медицинской помощи</w:t>
      </w:r>
    </w:p>
    <w:bookmarkEnd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6 - в редакции приказа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15"/>
        <w:gridCol w:w="2863"/>
        <w:gridCol w:w="3376"/>
        <w:gridCol w:w="3397"/>
        <w:gridCol w:w="549"/>
      </w:tblGrid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Оснащение сумки-укладки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АТХ код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Фармакологическая группа/ МНН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Лекарственная форма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Пищеварительный тракт и обмен веществ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функциональных нарушений со стороны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препараты, применяемые при нарушениях функции кишечника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Платифиллин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Красавка и ее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Алкалоиды красавки, третичные амины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A03BA01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Атропина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A03F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Стимуляторы моторики ЖКТ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A03FA01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Метоклопрамид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Противодиарейные, кишечные противовоспалительные и противомикробные препараты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A07ВА01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Уголь активированный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Электролиты с углеводами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А07СА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Оральная регидратационная соль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порошок для приготовления раствора для приема внутрь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пакетик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Витамин B1 и его комбинация с витаминами B6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B1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A11DA01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5%,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 (включая комбинации с другими препаратами)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A11GA01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Аскорбиновая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витамины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A11HA02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Пиридоксин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инъекции 5%,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Антитромбические средства, ингибиторы агрегации тромбоцитов (исключая гепарин)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B01AC04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Клопидогрел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300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B01AC24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Тикагрелор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покрытая пленочной оболочкой, 90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Кроветворение и кровь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Антикоагулянты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Гепарин и его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Гепарин натрия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5000 ЕД/мл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B01AD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Ферментные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B01AD02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Алтеплаза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порошок лиофилизированный для приготовления раствора для внутривенных инфузий 50 мг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антикоагулянты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B01AX05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Фондапаринукс натрия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подкожного и внутривенного введения 2,5 мг/0,5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Витамин K и другие гемостатики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B02BX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гемостатические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B02BX01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Этамзилат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12,5%,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Плазмозамещающие и перфузионные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крови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плазмы крови и плазмозамещающие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B05AA05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Декстран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200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B05AA07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Гидроксиэтилкрахмал (пентакрахмал)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10% 500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 для внутривенного введения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Растворы, влияющие на водно-электролитный баланс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B05BB01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0,9%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Ирригационные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Солевые растворы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B05CB01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Натрия хлорид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 0,9% по 200мл, 250мл,400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B05CX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ирригационные растворы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B05CX01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Декстроза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инфузий5% 200 мл; для инъекции 5%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Добавки к растворам для в/в введения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Электролитные растворы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B05XA05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Магния 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B05XA07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Кальция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Сердечно-сосудистая система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заболеваний сердца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Гликозиды наперстянки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C01AA05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Дигоксин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0,25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 и III классов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С01ВВ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IВ класса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Антиаритмические препараты III класса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C01BD01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Амиодарон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внутривенных инъекций 150 мг/3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Кардиотонические препараты, исключая сердечные гликозиды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Адренергетики и допаминомиметики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C01CA04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4% 5мл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C01CA07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Добутамин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лиофилизат для приготовления раствора для инфузий 250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C01CA24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Эпинефрин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0,18 %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вазодилататоры, применяемые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Органические нитраты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C01DA02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Нитроглицерин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подъязычный дозированный 0,4 мг/доза 10г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C01DA08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Изосорбидадинитрат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концентрат для приготовления раствора для инфузий 1 мг/мл 10 мл/аэрозоль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ампула/ 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C01E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сердца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Периферические антиадренергические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C02CA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Альфа-адреноблокаторы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C02CA06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Антигипертензивные средства, альфа - адреноблокаторы (Урапидил)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5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C03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"Петлевые"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Сульфонамидные диуретики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C03CA01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Фуросемид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1%,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C07A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Бета-адреноблокаторы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бета-адреноблокаторы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C07AB02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Метопролол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внутривенного введения 1 мг/мл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C08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Блокаторы кальциевых каналов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блокаторы кальциевых каналов с преимущественным влиянием на сосуды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Дигидропиридиновые производные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C08CA05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Нифедипин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таблетки, покрытые оболочкой 10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влияющие на ренин-ангиотензиновую систему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Ингибиторы ангиотензин-превращающего фермента (АПФ)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C09AA01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Каптоприл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25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C09AA02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Эналаприл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1,25 мг/мл 1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Дерматология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ран и язв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Препараты, способствующие нормальному рубцеванию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D03AX03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Декспантенол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аэрозоль для наружного применения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Антисептики и дезинфицирующие препараты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йода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D08AG03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Йод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5%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антисептики и дезинфицирующие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D08AX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Бриллиантовый зеленый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спиртовой 1% 20мл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Перекись водорода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3% 50мл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D08AX08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Этанол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наружного применения 70% 50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для системного применения, исключая половые гормоны и инсулины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гипоталамуса и гипофиза и их аналоги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Гормоны задней доли гипофиза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H01BB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Окситоцин и его аналоги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H01BB02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Окситоцин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ЕД/мл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Кортикостероиды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H02AB02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Дексаметазон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4 мг/мл 1мл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H02AB06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Преднизолон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инъкций30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Костно-мышечная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Нестероидные противовоспалительные и противоревматические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M01AE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Производные пропионовой кислоты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Ибупрофен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суспензия для приема внутрь 100мг/5мл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M01AE03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Кетопрофен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100 мг/2 мл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ампула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Миорелаксанты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Миорелаксанты периферического действия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Производные холина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M03AB01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Суксаметония хлорид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0,1 г/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Нервная система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Анестетики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Опиоидные 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N01AH01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Фентанил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0,005% 2мл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общей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N01AX10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эмульсия для внутривенного введения 1 мг/мл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местной анестезии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Эфиры аминобензойной кислоты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N01BA02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0,5%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N01BB02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Лидокаин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Природные алкалоиды опия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Морфин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фенилпиперидина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Тримеперидин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N02AX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опиоиды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N02AX02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Трамадол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5 %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Анальгетики и антипиретики 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N02BA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Салициловая кислота и ее производные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Ацетилсалициловая кислота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таблетка, 500 мг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таблетка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Анилиды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N02BE01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Парацетамол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таблетки 500 мг; суппозитории ректальные 80 мг, 100 мг,250 мг, суспензия для приема внутрь 120мг/5 мл 100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таблетка/ суппозитории/суспензия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Противоэпилептические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жирных кислот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N03AG01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Вальпроевая кислота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100 мг/мл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Психолептики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Анксиолитики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бензодиазепина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N05BA01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Диазепам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внутримышечных и внутривенных инъекций 5 мг/мл 2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Дыхательная система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Препараты для лечения бронхиальной астмы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для ингаляционного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Селективные бета-2-адреномиметики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R03AC02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Сальбутамол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аэрозоль для ингаляций 100 мкг/доза 200 доз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Симпатомиметики в комбинации с кортикостероидами или другими препаратами, исключая антихолинергические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R03AK03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Противоастматические средства, адренергические средства в комбинации с другими противоастматическими (Фенотерол в комбинации с другими препаратами для лечения обструктивных заболеваний дыхательных путей)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ингаляций 20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ингаляционного применения для лечения бронхиальной астмы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Глюкокортикоиды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R03BА02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Будесонид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суспензия для ингаляции дозированная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бронхиальной астмы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Производные ксантина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R03DA05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Аминофиллин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2,4% 5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R06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Антигистаминные препараты для системного применения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Аминоалкильные эфиры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R06AA02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Дифенгидрамин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1%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Этилендиамины замещенные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R06AC03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Хлоропирамин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для инъекций 20 мг/мл 1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R07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препараты для лечения заболеваний органов дыхания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R07AB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Аммиак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раствор 10% 20мл, 40мл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флакон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препараты 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разные препараты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Антидоты  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V03AB06 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Натрия тиосульфат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30%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мл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  <w:tr>
        <w:trPr>
          <w:trHeight w:val="30" w:hRule="atLeast"/>
        </w:trPr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V03 АВ15</w:t>
            </w:r>
          </w:p>
        </w:tc>
        <w:tc>
          <w:tcPr>
            <w:tcW w:w="2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Налоксон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раствор для инъекций 0,04% </w:t>
            </w:r>
          </w:p>
        </w:tc>
        <w:tc>
          <w:tcPr>
            <w:tcW w:w="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ампула</w:t>
            </w:r>
          </w:p>
        </w:tc>
      </w:tr>
    </w:tbl>
    <w:bookmarkStart w:name="z1705" w:id="17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Медицинские изделия</w:t>
      </w:r>
    </w:p>
    <w:bookmarkEnd w:id="17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5"/>
        <w:gridCol w:w="10041"/>
        <w:gridCol w:w="454"/>
        <w:gridCol w:w="455"/>
        <w:gridCol w:w="455"/>
      </w:tblGrid>
      <w:tr>
        <w:trPr>
          <w:trHeight w:val="30" w:hRule="atLeast"/>
        </w:trPr>
        <w:tc>
          <w:tcPr>
            <w:tcW w:w="8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00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санитарного транспорта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А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В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 С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Фонарь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Средство связи (рация)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Огнетушитель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документация (формы отчетности по информации о пациенте)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разрезания ткани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стягивающий с автоматической защелкой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шприцы 2,0;5,0;10,0;20,0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Одноразовая система для внутривенных вливаний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не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Перчатки стерильные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Шпатель световой терапевтический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Маски одноразовые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Лейкопластырь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Сантиметровая лента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Стетоскоп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Фонедоскоп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Термометр электронный для определения температуры тела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Ярлыки для пациентов при триаж сортировке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Мочевой катетер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Сумка –укладка медицинской помощи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Простыня одноразовая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Медицинская клеенка –1 метр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Канюля внутривенная с катетером (размер 16, 18, 20, 22, 24) одноразовая, стерильная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Игла бабочка (размер 23 и 24) одноразовый, стерильный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Вата и/или салфетки спиртовые (количество по потребности)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Салфетки, смоченные дезинфицирующим средством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Тест-полоски для определения белка в моче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Ларингеальная маска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воздуховодов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кислородные маски для взрослых и детей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Набор для канюлизации губчатых костей для оказания скорой медицинской помощи (шприц – пистолет либо иное устройство установки канюли для внутрикостных инъекций для взрослых и детей с канюлей (канюлями) для внутрикостных инъекций, системой для внутрикостного введения лекарственных препаратов)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Эндотрахеальные трубки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Роторасширитель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Языкодержатель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Коникотомический набор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Смазывающий гель для электрокардиограммы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Бинты (стерильные, нестерильные)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Хладоэлемент (для обслуживания спортивных и массовых мероприятий)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Пинцет анатомический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Ножницы для перевязочного материала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шин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жестких и (или) пневматических и (или) вакуумных шин (для детей и взрослых). Комплект иммобилизирующих воротников для детей и взрослых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Родовый пакет в наборе (акушерский комплект, скоба для наложения на пуповину)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Термоодеяло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рвотных масс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Противочумный костюм 1типа в наборе (одноразовый)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А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Пакет для отходов класса Б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Емкость контейнер класса В (опасные отходы) для сбора острого инструментария (одноразовый) 250мл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Одноразовый шприц Жанэ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Одноразовые желудочные зонды всех размеров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аппаратуры для проведения базовой сердечно-лҰгочной реанимации в чемодане или рюкзаке (дыхательный мешок (мешки) с возможностью подключения дополнительной оксигенации и автоматический аппарат ИВЛ для проведения искусственной вентиляции легких взрослых, детей от 1 года; аспиратор с механическим приводом и набором приспособлений (источник кислорода)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портативный управляемой и вспомогательной искусственной вентиляции лҰгких для скорой медицинской помощи с режимами искусственной и вспомогательной вентиляции легких для взрослых и детей от 1 года, расположенный на транспортной платформе с источником кислорода; c не менее чем двумя входами для рабочего газа для обеспечения непрерывной работы при переключении источников кислорода; комплект системы для ингаляции кислорода маска и трубка (взрослый и детский); комплект фильтров для дыхательного контура однократного применения (детские и взрослые)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дефибриллятор в герметичном удароустойчивом корпусе с автономным питанием с голосовыми подсказками, с наличием взрослых и детских электродов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Транспортный дефибриллятор-монитор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Электрокардиограф трҰхканальный с автоматическим режимом (наличие дисплея, синхронная запись 12-ти отведений, графическое отображение по три отведения или более, воспроизведение электрокардиограммы с последующей дополнительной обработкой сигнала, с возможностью подключения к компьютеру)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Монитор реанимационно-анестезиологический транспортный (мониторирование ЭКГ в 3-х отведениях; с функциями неинвазивного измерения артериального давления, капнометрии, пульсоксиметрии, температуры; со встроенным принтером, с возможностью переноса данных на компьютер)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Электромеханический прибор для сердечно-лҰгочной реанимации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Пульсоксиметр портативный транспортный в комплекте со взрослым и детским датчиками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Транспортный электроотсасыватель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Тележка-каталка с нишей для размещения спинальной доски, съемным инструментальным столиком, ремнями взрослыми и педиатрическими для фиксации пациентов, штативом телескопическим для проведения внутривенных инфузий, регулируемой подушкой для проведения интубации, ложем из диэлектрического материала для проведения электроимпульсной терапии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Носилки санитарные бескаркасные, имеющие не менее четырҰх пар ручек для переноски, со стропами (ремнями) для фиксации пациента, с лямками для переноски пациента в сидячем положении (размер не менее 170 см х 70 см)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Экспресс-измеритель концентрации глюкозы в крови портативный с набором тест-полосок, скарификаторов 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проницаемый для рентгеновских лучей и магнитных полей размерами не менее 182 см х 40,5 см с фиксирующими ремнями на 4-х уровнях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реанимационный для оказания скорой медицинской помощи в чемодане или рюкзаке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противоожоговый для оказания скорой медицинской помощи (стерильные противоожоговые повязки, термоодеяло, противоожоговые средства местного применения (гель, аэрозоль)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Штатив разборный для вливаний с возможностью установки на полу и крепления к носилкам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Портативный компрессорный небулайзер (ингалятор)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Редуктор-ингалятор кислородный с не менее чем двумя баллонами газовыми кислородными объҰмом не менее 2 л для обеспечения проведения кислородной (кислородно-воздушной) и аэрозольной терапии, с возможностью подключения аппарата искусственной вентиляции лҰгких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75*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Баллон газовый объемом 10 л с вентилем не менее 2 штук, под кислород с редуктором к баллону либо иной источник кислорода, обеспечивающий пневмопитание газодыхательной аппаратуры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Контейнер термоизоляционный с автоматическим поддержанием температуры инфузионных растворов на 6 флаконов либо один контейнер на 12 флаконов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Матрас вакуумный (при необходимости)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  <w:tr>
        <w:trPr>
          <w:trHeight w:val="30" w:hRule="atLeast"/>
        </w:trPr>
        <w:tc>
          <w:tcPr>
            <w:tcW w:w="8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00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Противошоковый костюм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+</w:t>
            </w:r>
          </w:p>
        </w:tc>
      </w:tr>
    </w:tbl>
    <w:bookmarkStart w:name="z1706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Примечание: </w:t>
      </w:r>
    </w:p>
    <w:bookmarkEnd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имеет специально разработанное заводом-производителем крепление, обеспечивающее размещение изделий на стене санитарного транспорта. Для электрических изделий с необходимостью зарядки – с встроенным в крепление разъҰмом для зарядки на стене санитарного транспорта.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оказания скорой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Республике Казахстан</w:t>
            </w:r>
          </w:p>
        </w:tc>
      </w:tr>
    </w:tbl>
    <w:bookmarkStart w:name="z1708" w:id="1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Минимальный перечень симуляционного оборудования</w:t>
      </w:r>
    </w:p>
    <w:bookmarkEnd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Правила дополнены приложением 7 в соответствии с приказом Министра здравоохранения РК от 21.05.2020 </w:t>
      </w:r>
      <w:r>
        <w:rPr>
          <w:rFonts w:ascii="Times New Roman"/>
          <w:b w:val="false"/>
          <w:i w:val="false"/>
          <w:color w:val="ff0000"/>
          <w:sz w:val="28"/>
        </w:rPr>
        <w:t>№ ҚР ДСМ-54/2020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6"/>
        <w:gridCol w:w="10167"/>
        <w:gridCol w:w="1067"/>
      </w:tblGrid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Манекены-тренажеры с индикаторами компрессии и имитацией вдоха с экскурсией грудной клетки (Манекен с электроникой/CPR)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Автоматический наружный (русифицированный, казахифицированный) дефибриллятор с симулятором ритма и тренировочными электродами к дефибриллятору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взрослого человека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аускультации, интубации).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ребенка для отработки навыков по сердечно-легочной реанимации (учебное пособие, предназначенное для изучения выполнения различных видов инъекций, определение оценки функциональной диагностики (артериальное давление, пульс, имитация различных нарушений ритма, проведение дефибрилляции кардиоверсии с синхронизацией), аускультации интубации.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Многофункциональный полноростовой манекен новорожденного ребенка с возможностью практики всех навыков на одном манекене (внутривенных инъекций, внутрикостных инфузий, с электронной системой контроля компрессий и искусственными легкими, симуляция ритма)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Дефибриллятор с функцией мониторинга ритма стационарный с сетевым питанием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 смотровая с подголовником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манипуляционный передвижной с фиксаторами колес для мед. оборудования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Медицинский стеклянный шкаф 2-х створчатый металлический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Фантом головы и шеи для проведения восстановления проходимости дыхательных путей с интубацией, коникотомией, постановкой ларингеальной маски и пункцией грудной клетки при напряженном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ран: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кровотечение руки;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огнестрельная рана;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лица;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ожог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открытая рана груди;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 живота;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рана челюсти;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открытый перелом руки;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травма голени;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ушиб лба;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ампутация нижней конечности;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повреждение брюшной полости с выпадением внутренних органов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Тренажер пункции плевральной полости при пневмотораксе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дыхательный силиконовый Амбу со сменными масками, многоразовый (размеры – взрослый, детский, неонатальный)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Тонометр с фонендоскопом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 для мотоциклистов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шин иммобилизационных пневматических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 спинальный с устройством для фиксации головы с фиксирующими ремнями на 4-х уровнях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Шина-воротник Шанца регулируемого размера для пациентов с травмой шейного отдела позвоночника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Муляж нижней конечности для проведения внутрикостных инъекций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Шприц-пистолет для внутрикостных инъекций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для коникотомии или крикотиреотомии или быстрой трахеостомии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Жгуты кровоостанавливающие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Жгут кровоостанавливающий с автоматическим зажимом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Ларингоскоп оптоволоконный с зарядным устройством и набором клинков (взрослый, детский)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интубационных трубок всех размеров (от 1 до 8)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ларингеальных масок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ротоглоточных воздуховодов всех размеров (от 1 до 5)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0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Катетеры для периферической катетеризации (G16, G18, G20)</w:t>
            </w:r>
          </w:p>
        </w:tc>
        <w:tc>
          <w:tcPr>
            <w:tcW w:w="1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